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7E" w:rsidRDefault="00160D37">
      <w:pPr>
        <w:spacing w:line="100" w:lineRule="atLeast"/>
        <w:jc w:val="right"/>
      </w:pPr>
      <w:r>
        <w:rPr>
          <w:rFonts w:ascii="Arial" w:eastAsia="MS Mincho" w:hAnsi="Arial" w:cs="Arial"/>
          <w:b/>
        </w:rPr>
        <w:t>Төсөл</w:t>
      </w:r>
    </w:p>
    <w:p w:rsidR="00782F7E" w:rsidRDefault="00782F7E">
      <w:pPr>
        <w:spacing w:line="100" w:lineRule="atLeast"/>
        <w:jc w:val="right"/>
      </w:pPr>
    </w:p>
    <w:p w:rsidR="00782F7E" w:rsidRDefault="00160D37">
      <w:pPr>
        <w:spacing w:line="100" w:lineRule="atLeast"/>
        <w:jc w:val="center"/>
      </w:pPr>
      <w:r>
        <w:rPr>
          <w:rFonts w:ascii="Arial" w:eastAsia="MS Mincho" w:hAnsi="Arial" w:cs="Arial"/>
          <w:b/>
        </w:rPr>
        <w:t>МОНГОЛ УЛСЫН ХУУЛЬ</w:t>
      </w:r>
    </w:p>
    <w:p w:rsidR="00782F7E" w:rsidRDefault="00782F7E">
      <w:pPr>
        <w:spacing w:line="100" w:lineRule="atLeast"/>
        <w:jc w:val="center"/>
      </w:pPr>
    </w:p>
    <w:p w:rsidR="00782F7E" w:rsidRDefault="00160D37">
      <w:pPr>
        <w:spacing w:line="100" w:lineRule="atLeast"/>
      </w:pPr>
      <w:r>
        <w:rPr>
          <w:rFonts w:ascii="Arial" w:hAnsi="Arial" w:cs="Arial"/>
          <w:i/>
        </w:rPr>
        <w:t xml:space="preserve">2013 оны ... дугаар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bCs/>
          <w:i/>
          <w:iCs/>
        </w:rPr>
        <w:tab/>
      </w:r>
      <w:r>
        <w:rPr>
          <w:rFonts w:ascii="Arial" w:hAnsi="Arial" w:cs="Arial"/>
          <w:i/>
        </w:rPr>
        <w:t>Улаанбаатар</w:t>
      </w:r>
    </w:p>
    <w:p w:rsidR="00782F7E" w:rsidRDefault="00160D37">
      <w:pPr>
        <w:spacing w:line="100" w:lineRule="atLeast"/>
      </w:pPr>
      <w:r>
        <w:rPr>
          <w:rFonts w:ascii="Arial" w:hAnsi="Arial" w:cs="Arial"/>
          <w:i/>
        </w:rPr>
        <w:t xml:space="preserve">  сарын ...-ны өдөр</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хот</w:t>
      </w:r>
    </w:p>
    <w:p w:rsidR="00782F7E" w:rsidRDefault="00782F7E">
      <w:pPr>
        <w:spacing w:line="100" w:lineRule="atLeast"/>
      </w:pPr>
    </w:p>
    <w:p w:rsidR="00782F7E" w:rsidRDefault="00160D37">
      <w:pPr>
        <w:keepNext/>
        <w:spacing w:line="100" w:lineRule="atLeast"/>
        <w:jc w:val="center"/>
      </w:pPr>
      <w:r>
        <w:rPr>
          <w:rFonts w:ascii="Arial" w:eastAsia="MS Mincho" w:hAnsi="Arial" w:cs="Arial"/>
          <w:b/>
        </w:rPr>
        <w:t>ХӨРӨНГӨ ОРУУЛАЛТЫН ТУХАЙ</w:t>
      </w:r>
    </w:p>
    <w:p w:rsidR="00782F7E" w:rsidRDefault="00782F7E">
      <w:pPr>
        <w:spacing w:line="100" w:lineRule="atLeast"/>
        <w:jc w:val="center"/>
      </w:pPr>
    </w:p>
    <w:p w:rsidR="00782F7E" w:rsidRDefault="00160D37">
      <w:pPr>
        <w:spacing w:line="100" w:lineRule="atLeast"/>
        <w:jc w:val="center"/>
      </w:pPr>
      <w:r>
        <w:rPr>
          <w:rFonts w:ascii="Arial" w:hAnsi="Arial" w:cs="Arial"/>
          <w:b/>
        </w:rPr>
        <w:t>НЭГДҮГЭЭР БҮЛЭГ</w:t>
      </w:r>
    </w:p>
    <w:p w:rsidR="00782F7E" w:rsidRDefault="00160D37">
      <w:pPr>
        <w:spacing w:line="100" w:lineRule="atLeast"/>
        <w:jc w:val="center"/>
      </w:pPr>
      <w:r>
        <w:rPr>
          <w:rFonts w:ascii="Arial" w:hAnsi="Arial" w:cs="Arial"/>
          <w:b/>
        </w:rPr>
        <w:t>НИЙТЛЭГ ҮНДЭСЛЭЛ</w:t>
      </w:r>
    </w:p>
    <w:p w:rsidR="00782F7E" w:rsidRDefault="00782F7E">
      <w:pPr>
        <w:spacing w:line="100" w:lineRule="atLeast"/>
        <w:jc w:val="both"/>
      </w:pPr>
    </w:p>
    <w:p w:rsidR="00782F7E" w:rsidRDefault="00160D37">
      <w:pPr>
        <w:spacing w:line="100" w:lineRule="atLeast"/>
        <w:jc w:val="both"/>
      </w:pPr>
      <w:bookmarkStart w:id="0" w:name="h9308001"/>
      <w:bookmarkEnd w:id="0"/>
      <w:r>
        <w:rPr>
          <w:rFonts w:ascii="Arial" w:hAnsi="Arial" w:cs="Arial"/>
        </w:rPr>
        <w:t xml:space="preserve">     </w:t>
      </w:r>
      <w:r>
        <w:rPr>
          <w:rFonts w:ascii="Arial" w:hAnsi="Arial" w:cs="Arial"/>
        </w:rPr>
        <w:tab/>
      </w:r>
      <w:r>
        <w:rPr>
          <w:rFonts w:ascii="Arial" w:hAnsi="Arial" w:cs="Arial"/>
          <w:b/>
        </w:rPr>
        <w:t>1 дүгээр зүйл.Хуулийн зорилт</w:t>
      </w:r>
    </w:p>
    <w:p w:rsidR="00782F7E" w:rsidRDefault="00782F7E">
      <w:pPr>
        <w:spacing w:line="100" w:lineRule="atLeast"/>
        <w:jc w:val="both"/>
      </w:pPr>
    </w:p>
    <w:p w:rsidR="00782F7E" w:rsidRDefault="00160D37">
      <w:pPr>
        <w:spacing w:line="100" w:lineRule="atLeast"/>
        <w:jc w:val="both"/>
      </w:pPr>
      <w:r>
        <w:rPr>
          <w:rFonts w:ascii="Arial" w:eastAsia="MS Mincho" w:hAnsi="Arial" w:cs="Arial"/>
        </w:rPr>
        <w:t xml:space="preserve">     </w:t>
      </w:r>
      <w:r>
        <w:rPr>
          <w:rFonts w:ascii="Arial" w:eastAsia="MS Mincho" w:hAnsi="Arial" w:cs="Arial"/>
        </w:rPr>
        <w:tab/>
      </w:r>
      <w:r>
        <w:rPr>
          <w:rFonts w:ascii="Arial" w:eastAsia="MS Mincho" w:hAnsi="Arial" w:cs="Arial"/>
        </w:rPr>
        <w:t>1.1.Энэ хуулийн зорилт нь Монгол Улсын нутаг дэвсгэрт хөрөнгө оруулагчийн хууль ёсны эрх, ашиг сонирхлыг хамгаалах, хөрөнгө оруулалтын нийтлэг эрх зүйн баталгааг тогтоох, хөрөнгө оруулалтыг дэмжих, татварын орчинг тогтворжуулах, хөрөнгө оруулалтын талаар т</w:t>
      </w:r>
      <w:r>
        <w:rPr>
          <w:rFonts w:ascii="Arial" w:eastAsia="MS Mincho" w:hAnsi="Arial" w:cs="Arial"/>
        </w:rPr>
        <w:t>өрийн</w:t>
      </w:r>
      <w:r>
        <w:rPr>
          <w:rFonts w:ascii="Arial" w:eastAsia="MS Mincho" w:hAnsi="Arial" w:cs="Arial"/>
        </w:rPr>
        <w:t xml:space="preserve"> байгууллагын эрх хэмжээ, хөрөнгө оруулагчийн эрх, үүргийг тодорхойлох болон хөрөнгө оруулалттай холбоотой бусад харилцааг зохицуулахад оршино. </w:t>
      </w:r>
    </w:p>
    <w:p w:rsidR="00782F7E" w:rsidRDefault="00160D37">
      <w:pPr>
        <w:spacing w:line="100" w:lineRule="atLeast"/>
        <w:jc w:val="both"/>
      </w:pPr>
      <w:r>
        <w:rPr>
          <w:rFonts w:ascii="Arial" w:hAnsi="Arial" w:cs="Arial"/>
          <w:b/>
        </w:rPr>
        <w:t xml:space="preserve"> </w:t>
      </w:r>
    </w:p>
    <w:p w:rsidR="00782F7E" w:rsidRDefault="00160D37">
      <w:pPr>
        <w:spacing w:line="100" w:lineRule="atLeast"/>
        <w:jc w:val="both"/>
      </w:pPr>
      <w:bookmarkStart w:id="1" w:name="h9308002"/>
      <w:bookmarkEnd w:id="1"/>
      <w:r>
        <w:rPr>
          <w:rFonts w:ascii="Arial" w:hAnsi="Arial" w:cs="Arial"/>
          <w:b/>
        </w:rPr>
        <w:t xml:space="preserve">    </w:t>
      </w:r>
      <w:r>
        <w:rPr>
          <w:rFonts w:ascii="Arial" w:hAnsi="Arial" w:cs="Arial"/>
          <w:b/>
        </w:rPr>
        <w:tab/>
        <w:t>2 дугаар зүйл.Хөрөнгө оруулалтын тухай хууль тогтоомж</w:t>
      </w:r>
    </w:p>
    <w:p w:rsidR="00782F7E" w:rsidRDefault="00782F7E">
      <w:pPr>
        <w:spacing w:line="100" w:lineRule="atLeast"/>
        <w:jc w:val="both"/>
      </w:pPr>
    </w:p>
    <w:p w:rsidR="00782F7E" w:rsidRDefault="00160D37">
      <w:pPr>
        <w:spacing w:line="100" w:lineRule="atLeast"/>
        <w:jc w:val="both"/>
      </w:pPr>
      <w:r>
        <w:rPr>
          <w:rFonts w:ascii="Arial" w:hAnsi="Arial" w:cs="Arial"/>
        </w:rPr>
        <w:tab/>
        <w:t>2.1.Хөрөнгө оруулалтын тухай хууль тогтоомж</w:t>
      </w:r>
      <w:r>
        <w:rPr>
          <w:rFonts w:ascii="Arial" w:hAnsi="Arial" w:cs="Arial"/>
        </w:rPr>
        <w:t xml:space="preserve"> нь Монгол Улсын Үндсэн хууль, Татварын ерөнхий хууль,</w:t>
      </w:r>
      <w:r>
        <w:rPr>
          <w:rFonts w:ascii="Arial" w:hAnsi="Arial" w:cs="Arial"/>
          <w:lang w:val="en-US"/>
        </w:rPr>
        <w:t xml:space="preserve"> </w:t>
      </w:r>
      <w:r>
        <w:rPr>
          <w:rFonts w:ascii="Arial" w:hAnsi="Arial" w:cs="Arial"/>
        </w:rPr>
        <w:t>энэ хууль болон тэдгээртэй нийцүүлэн гаргасан хууль тогтоомжийн бусад актаас бүрдэнэ.</w:t>
      </w:r>
    </w:p>
    <w:p w:rsidR="00782F7E" w:rsidRDefault="00782F7E">
      <w:pPr>
        <w:spacing w:line="100" w:lineRule="atLeast"/>
        <w:jc w:val="both"/>
      </w:pPr>
    </w:p>
    <w:p w:rsidR="00782F7E" w:rsidRDefault="00160D37">
      <w:pPr>
        <w:spacing w:line="100" w:lineRule="atLeast"/>
        <w:jc w:val="both"/>
      </w:pPr>
      <w:r>
        <w:rPr>
          <w:rFonts w:ascii="Arial" w:hAnsi="Arial" w:cs="Arial"/>
        </w:rPr>
        <w:t xml:space="preserve">    </w:t>
      </w:r>
      <w:r>
        <w:rPr>
          <w:rFonts w:ascii="Arial" w:hAnsi="Arial" w:cs="Arial"/>
        </w:rPr>
        <w:tab/>
        <w:t>2.2.Монгол Улсын олон улсын гэрээнд энэ хуульд зааснаас өөрөөр заасан бол олон улсын гэрээний заалтыг дагаж м</w:t>
      </w:r>
      <w:r>
        <w:rPr>
          <w:rFonts w:ascii="Arial" w:hAnsi="Arial" w:cs="Arial"/>
        </w:rPr>
        <w:t xml:space="preserve">өрдөнө. </w:t>
      </w:r>
    </w:p>
    <w:p w:rsidR="00782F7E" w:rsidRDefault="00160D37">
      <w:pPr>
        <w:spacing w:line="100" w:lineRule="atLeast"/>
        <w:jc w:val="both"/>
      </w:pPr>
      <w:r>
        <w:rPr>
          <w:rFonts w:ascii="Arial" w:hAnsi="Arial" w:cs="Arial"/>
        </w:rPr>
        <w:tab/>
      </w:r>
    </w:p>
    <w:p w:rsidR="00782F7E" w:rsidRDefault="00160D37">
      <w:pPr>
        <w:keepNext/>
        <w:spacing w:line="100" w:lineRule="atLeast"/>
        <w:jc w:val="both"/>
      </w:pPr>
      <w:bookmarkStart w:id="2" w:name="h9308003"/>
      <w:bookmarkEnd w:id="2"/>
      <w:r>
        <w:rPr>
          <w:rFonts w:ascii="Arial" w:eastAsia="MS Mincho" w:hAnsi="Arial" w:cs="Arial"/>
          <w:b/>
        </w:rPr>
        <w:t xml:space="preserve">     </w:t>
      </w:r>
      <w:r>
        <w:rPr>
          <w:rFonts w:ascii="Arial" w:eastAsia="MS Mincho" w:hAnsi="Arial" w:cs="Arial"/>
          <w:b/>
        </w:rPr>
        <w:tab/>
        <w:t>З дугаар зүйл. Хуулийн нэр томъёоны тодорхойлолт</w:t>
      </w:r>
    </w:p>
    <w:p w:rsidR="00782F7E" w:rsidRDefault="00782F7E">
      <w:pPr>
        <w:keepNext/>
        <w:spacing w:line="100" w:lineRule="atLeast"/>
        <w:jc w:val="both"/>
      </w:pPr>
    </w:p>
    <w:p w:rsidR="00782F7E" w:rsidRDefault="00160D37">
      <w:pPr>
        <w:spacing w:line="100" w:lineRule="atLeast"/>
        <w:jc w:val="both"/>
      </w:pPr>
      <w:r>
        <w:rPr>
          <w:rFonts w:ascii="Arial" w:eastAsia="Calibri" w:hAnsi="Arial" w:cs="Arial"/>
          <w:lang w:bidi="th-TH"/>
        </w:rPr>
        <w:tab/>
      </w:r>
      <w:r>
        <w:rPr>
          <w:rFonts w:ascii="Arial" w:eastAsia="Calibri" w:hAnsi="Arial" w:cs="Arial"/>
        </w:rPr>
        <w:t>3.1.Энэ хуульд хэрэглэсэн дараах нэр томьёог дор дурдсан утгаар ойлгоно:</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3.1.1."хөрөнгө оруулалт" гэж</w:t>
      </w:r>
      <w:r>
        <w:rPr>
          <w:rFonts w:ascii="Arial" w:hAnsi="Arial" w:cs="Arial"/>
          <w:lang w:val="en-US"/>
        </w:rPr>
        <w:t xml:space="preserve"> энэ хуулийн</w:t>
      </w:r>
      <w:r>
        <w:rPr>
          <w:rFonts w:ascii="Arial" w:hAnsi="Arial" w:cs="Arial"/>
        </w:rPr>
        <w:t xml:space="preserve"> 5.1-д заасан хэлбэрээр гадаад, дотоодын хөрөнгө оруулагчаас Монгол Улсын нутаг дэвсгэрт ашгийн төлөө аж ахуйн үйл ажиллагаа эрхлэх зорилгоор элэгдэл, хорогдол байгуулах үндсэн болон мөнгөн хөрөнгө, бусад эргэлтийн бус хөрөнгөнд оруулсан санхүүгийн тайлагн</w:t>
      </w:r>
      <w:r>
        <w:rPr>
          <w:rFonts w:ascii="Arial" w:hAnsi="Arial" w:cs="Arial"/>
        </w:rPr>
        <w:t xml:space="preserve">ал, нягтлан бодох бүртгэлийн дагуу санхүүгийн тайланд тусгагдсан нийт биет, биет бус хөрөнгийг; </w:t>
      </w:r>
    </w:p>
    <w:p w:rsidR="00782F7E" w:rsidRDefault="00782F7E">
      <w:pPr>
        <w:spacing w:line="100" w:lineRule="atLeast"/>
        <w:jc w:val="both"/>
      </w:pPr>
    </w:p>
    <w:p w:rsidR="00782F7E" w:rsidRDefault="00160D37">
      <w:pPr>
        <w:spacing w:line="100" w:lineRule="atLeast"/>
        <w:jc w:val="both"/>
      </w:pPr>
      <w:r>
        <w:rPr>
          <w:rFonts w:ascii="Arial" w:hAnsi="Arial" w:cs="Arial"/>
        </w:rPr>
        <w:t xml:space="preserve">                       3.1.2."шууд хөрөнгө оруулалт" гэж хөрөнгө оруулагч хөрөнгөө оруулсан хөрөнгө оруулалтын үйл ажиллагааны менежментэд шууд оролцохыг хэлн</w:t>
      </w:r>
      <w:r>
        <w:rPr>
          <w:rFonts w:ascii="Arial" w:hAnsi="Arial" w:cs="Arial"/>
        </w:rPr>
        <w:t>э;</w:t>
      </w:r>
    </w:p>
    <w:p w:rsidR="00782F7E" w:rsidRDefault="00782F7E">
      <w:pPr>
        <w:spacing w:line="100" w:lineRule="atLeast"/>
        <w:jc w:val="both"/>
      </w:pPr>
    </w:p>
    <w:p w:rsidR="00782F7E" w:rsidRDefault="00160D37">
      <w:pPr>
        <w:spacing w:line="100" w:lineRule="atLeast"/>
        <w:ind w:firstLine="1418"/>
        <w:jc w:val="both"/>
      </w:pPr>
      <w:r>
        <w:rPr>
          <w:rFonts w:ascii="Arial" w:hAnsi="Arial" w:cs="Arial"/>
        </w:rPr>
        <w:t>3.1.3."багцын хөрөнгө оруулалт" гэж хөрөнгө оруулагч хувьцаа, бонд, бусад төрлийн үнэт цаас худалдан авах эсхүл санхүүгийн зуучлагч байгууллага болон хөрөнгө оруулалтын сангаас гаргасан үнэт цаасыг худалдан авах замаар хөрөнгө оруулалтын үйл ажиллагаан</w:t>
      </w:r>
      <w:r>
        <w:rPr>
          <w:rFonts w:ascii="Arial" w:hAnsi="Arial" w:cs="Arial"/>
        </w:rPr>
        <w:t>ы менежментэд шууд оролцохгүйгээр хийж буй хөрөнгө оруулалтыг хэлнэ;</w:t>
      </w:r>
    </w:p>
    <w:p w:rsidR="00782F7E" w:rsidRDefault="00782F7E">
      <w:pPr>
        <w:spacing w:line="100" w:lineRule="atLeast"/>
        <w:ind w:firstLine="1418"/>
        <w:jc w:val="both"/>
      </w:pPr>
    </w:p>
    <w:p w:rsidR="00782F7E" w:rsidRDefault="00160D37">
      <w:pPr>
        <w:spacing w:line="100" w:lineRule="atLeast"/>
        <w:ind w:firstLine="1418"/>
        <w:jc w:val="both"/>
      </w:pPr>
      <w:r>
        <w:rPr>
          <w:rFonts w:ascii="Arial" w:hAnsi="Arial" w:cs="Arial"/>
        </w:rPr>
        <w:t>3.1.4.“хөрөнгө оруулагч” гэж Монгол Улсад хөрөнгө оруулалт хийсэн гадаад, дотоодын хөрөнгө оруулагчийг;</w:t>
      </w:r>
    </w:p>
    <w:p w:rsidR="00782F7E" w:rsidRDefault="00782F7E">
      <w:pPr>
        <w:spacing w:line="100" w:lineRule="atLeast"/>
        <w:ind w:firstLine="1418"/>
        <w:jc w:val="both"/>
      </w:pPr>
    </w:p>
    <w:p w:rsidR="00782F7E" w:rsidRDefault="00160D37">
      <w:pPr>
        <w:spacing w:line="100" w:lineRule="atLeast"/>
        <w:jc w:val="both"/>
      </w:pPr>
      <w:r>
        <w:rPr>
          <w:rFonts w:ascii="Arial" w:hAnsi="Arial" w:cs="Arial"/>
        </w:rPr>
        <w:tab/>
      </w:r>
      <w:r>
        <w:rPr>
          <w:rFonts w:ascii="Arial" w:hAnsi="Arial" w:cs="Arial"/>
        </w:rPr>
        <w:tab/>
        <w:t>3.1.5."гадаадын хөрөнгө оруулагч" гэж Монгол Улсад хөрөнгө оруулалт хийж буй га</w:t>
      </w:r>
      <w:r>
        <w:rPr>
          <w:rFonts w:ascii="Arial" w:hAnsi="Arial" w:cs="Arial"/>
        </w:rPr>
        <w:t>даадын хуулийн этгээд, хувь хүн /Монгол Улсад байнга оршин суудаггүй гадаадын иргэн болон харъяалалгүй хүн, түүнчлэн гадаадад байнга оршин суудаг Монгол Улсын иргэн/-ийг хэлнэ;</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3.1.6</w:t>
      </w:r>
      <w:r>
        <w:rPr>
          <w:rFonts w:ascii="Arial" w:hAnsi="Arial" w:cs="Arial"/>
          <w:lang w:val="en-US"/>
        </w:rPr>
        <w:t>.“</w:t>
      </w:r>
      <w:r>
        <w:rPr>
          <w:rFonts w:ascii="Arial" w:hAnsi="Arial" w:cs="Arial"/>
        </w:rPr>
        <w:t>дотоодын хөрөнгө оруулагч” гэж хөрөнгө оруулалт хийж буй Монгол Улсад</w:t>
      </w:r>
      <w:r>
        <w:rPr>
          <w:rFonts w:ascii="Arial" w:hAnsi="Arial" w:cs="Arial"/>
        </w:rPr>
        <w:t xml:space="preserve"> бүртгэлтэй хуулийн этгээд, хувь хүн /Монгол Улсын иргэн, Монгол Улсад байнга оршин суудаг гадаадын иргэн болон харъяалалгүй хүн/- ийг;  </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3.1.7.“гадаадын хөрөнгө оруулалттай аж ахуйн нэгж” гэж Монгол Улсын хууль тогтоомжийн дагуу байгуулагдсан, өөрийн х</w:t>
      </w:r>
      <w:r>
        <w:rPr>
          <w:rFonts w:ascii="Arial" w:hAnsi="Arial" w:cs="Arial"/>
        </w:rPr>
        <w:t>өрөнгө нь 100 мянган америк доллар буюу түүнтэй тэнцэх төгрөгөөс дээш, түүний 25-аас доошгүй хувь нь гадаадын хөрөнгө оруулагчийн хувь хөрөнгөөс бүрдсэн аж ахуйн нэгжийг;</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3.1.8.“гадаадын хуулийн этгээдийн төлөөлөгчийн газар” гэж итгэмжлэлийн үндсэн дээр</w:t>
      </w:r>
      <w:r>
        <w:rPr>
          <w:rFonts w:ascii="Arial" w:hAnsi="Arial" w:cs="Arial"/>
        </w:rPr>
        <w:t xml:space="preserve"> төлөөллийн үйл ажиллагаа явуулах зорилготойгоор гадаадын хуулийн этгээдийн Монгол Улсад байгуулсан хуулийн этгээдийн эрхгүй этгээдийг;</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3.1.9.“татварын орчин” гэж энэ хуульд заасан татварын төрөл, тэдгээрийн хэмжээг тодорхойлох, ногдуулах, төлөх эрх зүй</w:t>
      </w:r>
      <w:r>
        <w:rPr>
          <w:rFonts w:ascii="Arial" w:hAnsi="Arial" w:cs="Arial"/>
        </w:rPr>
        <w:t>н зохицуулалтын бүрдлийг;</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3.1.10.“татварын орчинг тогтворжуулах” гэж энэ хуульд заасан татварын төрлийн хувь хэмжээг татварын орчинг тогтворжуулах гэрчилгээний хүчинтэй хугацаанд нэмэгдүүлэхгүйгээр хэвээр хадгалах дэглэм тогтоохыг;</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3.1.11.“татварын о</w:t>
      </w:r>
      <w:r>
        <w:rPr>
          <w:rFonts w:ascii="Arial" w:hAnsi="Arial" w:cs="Arial"/>
        </w:rPr>
        <w:t>рчинг тогтворжуулах гэрчилгээ” гэж энэ хуульд заасан шаардлагыг хангасан төслийг хэрэгжүүлэх хуулийн этгээдэд эрх бүхий байгууллагаас татварын орчинг тогтворжуулах зорилгоор олгох гэрчилгээг (цаашид “Тогтворжуулах гэрчилгээ” гэх);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 xml:space="preserve">3.1.12.“тогтворжуулах </w:t>
      </w:r>
      <w:r>
        <w:rPr>
          <w:rFonts w:ascii="Arial" w:hAnsi="Arial" w:cs="Arial"/>
        </w:rPr>
        <w:t>гэрчилгээ эзэмшигч” гэж энэ хуулийн дагуу тогтворжуулах гэрчилгээ авсан хөрөнгө оруулалт бүхий хуулийн этгээдийг;</w:t>
      </w:r>
    </w:p>
    <w:p w:rsidR="00782F7E" w:rsidRDefault="00782F7E">
      <w:pPr>
        <w:spacing w:line="100" w:lineRule="atLeast"/>
        <w:jc w:val="both"/>
      </w:pPr>
    </w:p>
    <w:p w:rsidR="00782F7E" w:rsidRDefault="00160D37">
      <w:pPr>
        <w:spacing w:line="100" w:lineRule="atLeast"/>
        <w:ind w:firstLine="1440"/>
        <w:jc w:val="both"/>
      </w:pPr>
      <w:r>
        <w:rPr>
          <w:rFonts w:ascii="Arial" w:hAnsi="Arial"/>
        </w:rPr>
        <w:t xml:space="preserve">3.1.13.“гадаадын төрийн өмчит хуулийн этгээд” гэж гадаад улсын төр 50-иас дээш хувийг шууд болон шууд бусаар эзэмшиж байгаа хуулийн </w:t>
      </w:r>
      <w:r>
        <w:rPr>
          <w:rFonts w:ascii="Arial" w:hAnsi="Arial"/>
        </w:rPr>
        <w:t>этгээдийг.</w:t>
      </w:r>
    </w:p>
    <w:p w:rsidR="00782F7E" w:rsidRDefault="00160D37">
      <w:pPr>
        <w:spacing w:line="100" w:lineRule="atLeast"/>
        <w:jc w:val="both"/>
      </w:pPr>
      <w:r>
        <w:rPr>
          <w:rFonts w:ascii="Arial" w:hAnsi="Arial" w:cs="Arial"/>
        </w:rPr>
        <w:tab/>
      </w:r>
      <w:r>
        <w:rPr>
          <w:rFonts w:ascii="Arial" w:hAnsi="Arial" w:cs="Arial"/>
        </w:rPr>
        <w:tab/>
      </w:r>
    </w:p>
    <w:p w:rsidR="00782F7E" w:rsidRDefault="00160D37">
      <w:pPr>
        <w:spacing w:line="100" w:lineRule="atLeast"/>
        <w:jc w:val="both"/>
      </w:pPr>
      <w:r>
        <w:rPr>
          <w:rFonts w:ascii="Arial" w:hAnsi="Arial" w:cs="Arial"/>
        </w:rPr>
        <w:tab/>
      </w:r>
      <w:r>
        <w:rPr>
          <w:rFonts w:ascii="Arial" w:hAnsi="Arial" w:cs="Arial"/>
          <w:b/>
        </w:rPr>
        <w:t>4 дүгээр зүйл.Хуулийн үйлчлэх хүрээ</w:t>
      </w:r>
    </w:p>
    <w:p w:rsidR="00782F7E" w:rsidRDefault="00782F7E">
      <w:pPr>
        <w:spacing w:line="100" w:lineRule="atLeast"/>
        <w:jc w:val="both"/>
      </w:pPr>
    </w:p>
    <w:p w:rsidR="00782F7E" w:rsidRDefault="00160D37">
      <w:pPr>
        <w:spacing w:line="100" w:lineRule="atLeast"/>
        <w:jc w:val="both"/>
      </w:pPr>
      <w:r>
        <w:rPr>
          <w:rFonts w:ascii="Arial" w:hAnsi="Arial" w:cs="Arial"/>
        </w:rPr>
        <w:tab/>
        <w:t>4.1.Энэ хууль нь Монгол Улсын нутаг дэвсгэрт гадаад, дотоодын хөрөнгө оруулагчаас хийж буй хөрөнгө оруулалтад хамаарна.</w:t>
      </w:r>
    </w:p>
    <w:p w:rsidR="00782F7E" w:rsidRDefault="00782F7E">
      <w:pPr>
        <w:spacing w:line="100" w:lineRule="atLeast"/>
        <w:jc w:val="both"/>
      </w:pPr>
    </w:p>
    <w:p w:rsidR="00782F7E" w:rsidRDefault="00160D37">
      <w:pPr>
        <w:spacing w:line="100" w:lineRule="atLeast"/>
        <w:ind w:firstLine="720"/>
        <w:jc w:val="both"/>
      </w:pPr>
      <w:r>
        <w:rPr>
          <w:rFonts w:ascii="Arial" w:hAnsi="Arial" w:cs="Arial"/>
        </w:rPr>
        <w:t xml:space="preserve">4.2.Хөрөнгө оруулагч нь Монгол Улсын хууль тогтоомжоор хориглосон эсхүл </w:t>
      </w:r>
      <w:r>
        <w:rPr>
          <w:rFonts w:ascii="Arial" w:hAnsi="Arial" w:cs="Arial"/>
        </w:rPr>
        <w:t>хязгаарласнаас бусад салбар, үйлдвэрлэл, үйлчилгээ эрхлэх аж ахуйн үйл ажиллагаанд хөрөнгө оруулалт хийж болно.</w:t>
      </w:r>
    </w:p>
    <w:p w:rsidR="00782F7E" w:rsidRDefault="00782F7E">
      <w:pPr>
        <w:spacing w:line="100" w:lineRule="atLeast"/>
        <w:ind w:firstLine="720"/>
        <w:jc w:val="both"/>
      </w:pPr>
    </w:p>
    <w:p w:rsidR="00782F7E" w:rsidRDefault="00160D37">
      <w:pPr>
        <w:spacing w:line="100" w:lineRule="atLeast"/>
        <w:jc w:val="both"/>
      </w:pPr>
      <w:r>
        <w:rPr>
          <w:rFonts w:ascii="Arial" w:hAnsi="Arial" w:cs="Arial"/>
        </w:rPr>
        <w:tab/>
        <w:t xml:space="preserve">4.3.Гадаадын төрийн өмчит хуулийн этгээд энэ хуулийн </w:t>
      </w:r>
      <w:r>
        <w:rPr>
          <w:rFonts w:ascii="Arial" w:hAnsi="Arial" w:cs="Arial"/>
          <w:lang w:val="en-US"/>
        </w:rPr>
        <w:t>19</w:t>
      </w:r>
      <w:r>
        <w:rPr>
          <w:rFonts w:ascii="Arial" w:hAnsi="Arial" w:cs="Arial"/>
        </w:rPr>
        <w:t>.1-д заасны дагуу зөвшөөрөл авсан тохиолдолд хөрөнгө оруулалт хийж болно.</w:t>
      </w:r>
    </w:p>
    <w:p w:rsidR="00782F7E" w:rsidRDefault="00782F7E">
      <w:pPr>
        <w:spacing w:line="100" w:lineRule="atLeast"/>
        <w:jc w:val="both"/>
      </w:pPr>
    </w:p>
    <w:p w:rsidR="00782F7E" w:rsidRDefault="00160D37">
      <w:pPr>
        <w:spacing w:line="100" w:lineRule="atLeast"/>
        <w:ind w:firstLine="720"/>
        <w:jc w:val="both"/>
      </w:pPr>
      <w:r>
        <w:rPr>
          <w:rFonts w:ascii="Arial" w:hAnsi="Arial" w:cs="Arial"/>
        </w:rPr>
        <w:t>4.4.Энэ хуул</w:t>
      </w:r>
      <w:r>
        <w:rPr>
          <w:rFonts w:ascii="Arial" w:hAnsi="Arial" w:cs="Arial"/>
        </w:rPr>
        <w:t>ийн 4 дүгээр зүйлийн 4.3-т зааснаас бусад тохилдолд гадаад болон дотоодын хөрөнгө оруулагч Монгол Улсад Компаний тухай хууль, Хуулийн этгээдийн улсын бүртгэлийн тухай хууль болон бусад холбогдох хууль, тогтоомжийн дагуу бүртгүүлэх хэлбэрээр хөрөнгө оруулал</w:t>
      </w:r>
      <w:r>
        <w:rPr>
          <w:rFonts w:ascii="Arial" w:hAnsi="Arial" w:cs="Arial"/>
        </w:rPr>
        <w:t>т хийнэ.</w:t>
      </w:r>
    </w:p>
    <w:p w:rsidR="00782F7E" w:rsidRDefault="00782F7E">
      <w:pPr>
        <w:spacing w:line="100" w:lineRule="atLeast"/>
        <w:jc w:val="both"/>
      </w:pPr>
    </w:p>
    <w:p w:rsidR="00782F7E" w:rsidRDefault="00160D37">
      <w:pPr>
        <w:spacing w:line="100" w:lineRule="atLeast"/>
        <w:jc w:val="both"/>
      </w:pPr>
      <w:r>
        <w:rPr>
          <w:rFonts w:ascii="Arial" w:hAnsi="Arial" w:cs="Arial"/>
        </w:rPr>
        <w:tab/>
        <w:t>4.5.Төрийн болон орон нутгийн өмчийн тухай хуульд заасны дагуу төрийн байгууллага, албан газарт улсын болон орон нутгийн төсвөөс хийх хөрөнгө оруулалтад энэ хууль хамаарахгүй.</w:t>
      </w:r>
    </w:p>
    <w:p w:rsidR="00782F7E" w:rsidRDefault="00782F7E">
      <w:pPr>
        <w:spacing w:line="100" w:lineRule="atLeast"/>
        <w:jc w:val="both"/>
      </w:pPr>
    </w:p>
    <w:p w:rsidR="00782F7E" w:rsidRDefault="00160D37">
      <w:pPr>
        <w:spacing w:line="100" w:lineRule="atLeast"/>
        <w:jc w:val="both"/>
      </w:pPr>
      <w:r>
        <w:rPr>
          <w:rFonts w:ascii="Arial" w:hAnsi="Arial" w:cs="Arial"/>
        </w:rPr>
        <w:tab/>
        <w:t>4.6.Олон улсын байгууллага, төрийн бус байгууллага болон хувийн өмч</w:t>
      </w:r>
      <w:r>
        <w:rPr>
          <w:rFonts w:ascii="Arial" w:hAnsi="Arial" w:cs="Arial"/>
        </w:rPr>
        <w:t>ит аж ахуйн нэгж, иргэний арилжааны нөхцөлгүйгээр олгох хандив, буцалтгүй тусламжид энэ хууль хамаарахгүй.</w:t>
      </w:r>
    </w:p>
    <w:p w:rsidR="00782F7E" w:rsidRDefault="00782F7E">
      <w:pPr>
        <w:spacing w:line="100" w:lineRule="atLeast"/>
        <w:jc w:val="both"/>
      </w:pPr>
    </w:p>
    <w:p w:rsidR="00782F7E" w:rsidRDefault="00160D37">
      <w:pPr>
        <w:spacing w:line="100" w:lineRule="atLeast"/>
        <w:jc w:val="both"/>
      </w:pPr>
      <w:r>
        <w:rPr>
          <w:rFonts w:ascii="Arial" w:hAnsi="Arial" w:cs="Arial"/>
        </w:rPr>
        <w:tab/>
        <w:t xml:space="preserve">4.7.Энэ хуулийн </w:t>
      </w:r>
      <w:r>
        <w:rPr>
          <w:rFonts w:ascii="Arial" w:hAnsi="Arial" w:cs="Arial"/>
          <w:lang w:val="en-US"/>
        </w:rPr>
        <w:t>3</w:t>
      </w:r>
      <w:r>
        <w:rPr>
          <w:rFonts w:ascii="Arial" w:hAnsi="Arial" w:cs="Arial"/>
        </w:rPr>
        <w:t xml:space="preserve"> дугаар зүйлийн </w:t>
      </w:r>
      <w:r>
        <w:rPr>
          <w:rFonts w:ascii="Arial" w:hAnsi="Arial" w:cs="Arial"/>
          <w:lang w:val="en-US"/>
        </w:rPr>
        <w:t>3</w:t>
      </w:r>
      <w:r>
        <w:rPr>
          <w:rFonts w:ascii="Arial" w:hAnsi="Arial" w:cs="Arial"/>
        </w:rPr>
        <w:t>.1.</w:t>
      </w:r>
      <w:r>
        <w:rPr>
          <w:rFonts w:ascii="Arial" w:hAnsi="Arial" w:cs="Arial"/>
          <w:lang w:val="en-US"/>
        </w:rPr>
        <w:t>3</w:t>
      </w:r>
      <w:r>
        <w:rPr>
          <w:rFonts w:ascii="Arial" w:hAnsi="Arial" w:cs="Arial"/>
        </w:rPr>
        <w:t xml:space="preserve">-т заасан багцын хөрөнгө оруулалттай харилцааг энэ хуулийн </w:t>
      </w:r>
      <w:r>
        <w:rPr>
          <w:rFonts w:ascii="Arial" w:hAnsi="Arial" w:cs="Arial"/>
          <w:lang w:val="en-US"/>
        </w:rPr>
        <w:t>19</w:t>
      </w:r>
      <w:r>
        <w:rPr>
          <w:rFonts w:ascii="Arial" w:hAnsi="Arial" w:cs="Arial"/>
        </w:rPr>
        <w:t>.1-д зааснаас бусад тохиолдолд холбогдох хууль т</w:t>
      </w:r>
      <w:r>
        <w:rPr>
          <w:rFonts w:ascii="Arial" w:hAnsi="Arial" w:cs="Arial"/>
        </w:rPr>
        <w:t xml:space="preserve">огтоомжийн дагуу зохицуулна. </w:t>
      </w:r>
    </w:p>
    <w:p w:rsidR="00782F7E" w:rsidRDefault="00782F7E">
      <w:pPr>
        <w:spacing w:line="100" w:lineRule="atLeast"/>
        <w:jc w:val="both"/>
      </w:pPr>
    </w:p>
    <w:p w:rsidR="00782F7E" w:rsidRDefault="00160D37">
      <w:pPr>
        <w:spacing w:line="100" w:lineRule="atLeast"/>
        <w:jc w:val="both"/>
      </w:pPr>
      <w:r>
        <w:rPr>
          <w:rFonts w:ascii="Arial" w:hAnsi="Arial" w:cs="Arial"/>
        </w:rPr>
        <w:tab/>
        <w:t>4.8.Энэ хууль батлагдахаас өмнө төрийн эрх бүхий байгууллагатай хөрөнгө оруулалтын гэрээ болон тогтвортой байдлын гэрээ байгуулсан хуулийн этгээдэд тогтворжуулах гэрчилгээ олгохгүй.</w:t>
      </w:r>
    </w:p>
    <w:p w:rsidR="00782F7E" w:rsidRDefault="00782F7E">
      <w:pPr>
        <w:spacing w:line="100" w:lineRule="atLeast"/>
        <w:jc w:val="center"/>
      </w:pPr>
    </w:p>
    <w:p w:rsidR="00782F7E" w:rsidRDefault="00160D37">
      <w:pPr>
        <w:spacing w:line="100" w:lineRule="atLeast"/>
        <w:jc w:val="both"/>
      </w:pPr>
      <w:bookmarkStart w:id="3" w:name="h9308004"/>
      <w:bookmarkEnd w:id="3"/>
      <w:r>
        <w:rPr>
          <w:rFonts w:ascii="Arial" w:hAnsi="Arial" w:cs="Arial"/>
          <w:b/>
          <w:lang w:val="en-US"/>
        </w:rPr>
        <w:tab/>
      </w:r>
      <w:r>
        <w:rPr>
          <w:rFonts w:ascii="Arial" w:hAnsi="Arial" w:cs="Arial"/>
          <w:b/>
        </w:rPr>
        <w:t>5 дугаар зүйл.Хөрөнгө оруулалтын хэлбэр</w:t>
      </w:r>
    </w:p>
    <w:p w:rsidR="00782F7E" w:rsidRDefault="00782F7E">
      <w:pPr>
        <w:spacing w:line="100" w:lineRule="atLeast"/>
        <w:jc w:val="both"/>
      </w:pPr>
    </w:p>
    <w:p w:rsidR="00782F7E" w:rsidRDefault="00160D37">
      <w:pPr>
        <w:spacing w:line="100" w:lineRule="atLeast"/>
        <w:jc w:val="both"/>
      </w:pPr>
      <w:r>
        <w:rPr>
          <w:rFonts w:ascii="Arial" w:hAnsi="Arial" w:cs="Arial"/>
          <w:b/>
        </w:rPr>
        <w:tab/>
      </w:r>
      <w:r>
        <w:rPr>
          <w:rFonts w:ascii="Arial" w:hAnsi="Arial" w:cs="Arial"/>
        </w:rPr>
        <w:t>5.1. Хөрөнгө оруулалтыг Монгол Улсад дараах хэлбэрээр хэрэгжүүлнэ:</w:t>
      </w:r>
    </w:p>
    <w:p w:rsidR="00782F7E" w:rsidRDefault="00160D37">
      <w:pPr>
        <w:spacing w:line="100" w:lineRule="atLeast"/>
        <w:jc w:val="both"/>
      </w:pPr>
      <w:r>
        <w:rPr>
          <w:rFonts w:ascii="Arial" w:hAnsi="Arial" w:cs="Arial"/>
          <w:b/>
        </w:rPr>
        <w:tab/>
      </w:r>
    </w:p>
    <w:p w:rsidR="00782F7E" w:rsidRDefault="00160D37">
      <w:pPr>
        <w:spacing w:line="100" w:lineRule="atLeast"/>
        <w:jc w:val="both"/>
      </w:pPr>
      <w:r>
        <w:rPr>
          <w:rFonts w:ascii="Arial" w:hAnsi="Arial" w:cs="Arial"/>
        </w:rPr>
        <w:tab/>
      </w:r>
      <w:r>
        <w:rPr>
          <w:rFonts w:ascii="Arial" w:hAnsi="Arial" w:cs="Arial"/>
        </w:rPr>
        <w:tab/>
        <w:t>5.1.1.хөрөнгө оруулагч дангаараа болон бусад хөрөнгө оруулагчидтай хамтран аж ахуйн нэгж шинээр байгуулах;</w:t>
      </w:r>
    </w:p>
    <w:p w:rsidR="00782F7E" w:rsidRDefault="00782F7E">
      <w:pPr>
        <w:spacing w:line="100" w:lineRule="atLeast"/>
        <w:jc w:val="both"/>
      </w:pPr>
    </w:p>
    <w:p w:rsidR="00782F7E" w:rsidRDefault="00160D37">
      <w:pPr>
        <w:spacing w:line="100" w:lineRule="atLeast"/>
        <w:jc w:val="both"/>
      </w:pPr>
      <w:r>
        <w:rPr>
          <w:rFonts w:ascii="Arial" w:eastAsia="MS Mincho" w:hAnsi="Arial" w:cs="Arial"/>
        </w:rPr>
        <w:tab/>
      </w:r>
      <w:r>
        <w:rPr>
          <w:rFonts w:ascii="Arial" w:eastAsia="MS Mincho" w:hAnsi="Arial" w:cs="Arial"/>
        </w:rPr>
        <w:tab/>
        <w:t>5.1.2.хөрөнгө оруулагч Монгол Улсад бүртгэлтэй хуулийн этгээдийн хувьцаа,</w:t>
      </w:r>
      <w:r>
        <w:rPr>
          <w:rFonts w:ascii="Arial" w:eastAsia="MS Mincho" w:hAnsi="Arial" w:cs="Arial"/>
        </w:rPr>
        <w:t xml:space="preserve"> бусад үнэт цаасыг үнэт цаас гаргагчаас худалдан авах замаар шууд болон багцын хөрөнгө оруулалт хийх;</w:t>
      </w:r>
    </w:p>
    <w:p w:rsidR="00782F7E" w:rsidRDefault="00782F7E">
      <w:pPr>
        <w:spacing w:line="100" w:lineRule="atLeast"/>
        <w:jc w:val="both"/>
      </w:pPr>
    </w:p>
    <w:p w:rsidR="00782F7E" w:rsidRDefault="00160D37">
      <w:pPr>
        <w:spacing w:line="100" w:lineRule="atLeast"/>
        <w:jc w:val="both"/>
      </w:pPr>
      <w:r>
        <w:rPr>
          <w:rFonts w:ascii="Arial" w:eastAsia="MS Mincho" w:hAnsi="Arial" w:cs="Arial"/>
        </w:rPr>
        <w:tab/>
      </w:r>
      <w:r>
        <w:rPr>
          <w:rFonts w:ascii="Arial" w:eastAsia="MS Mincho" w:hAnsi="Arial" w:cs="Arial"/>
        </w:rPr>
        <w:tab/>
        <w:t>5.1.3.компанийг бүхэлд нь худалдан авах, нэгтгэх замаар хөрөнгө оруулалт хийх</w:t>
      </w:r>
      <w:r>
        <w:rPr>
          <w:rFonts w:ascii="Arial" w:eastAsia="MS Mincho"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5.1.4.ашигт малтмал олборлох, ашиглах, боловсруулах талаар орд ашигла</w:t>
      </w:r>
      <w:r>
        <w:rPr>
          <w:rFonts w:ascii="Arial" w:hAnsi="Arial" w:cs="Arial"/>
        </w:rPr>
        <w:t>х болон бүтээгдэхүүн хуваах гэрээ байгуулах;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 xml:space="preserve">5.1.5.концессын болон хөрөнгө оруулалт хийх тухай гэрээг төрийн эрх бүхий этгээдтэй байгуулах; </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5.1.6.маркетинг, менежментийн гэрээ байгуулах;</w:t>
      </w:r>
    </w:p>
    <w:p w:rsidR="00782F7E" w:rsidRDefault="00160D37">
      <w:pPr>
        <w:spacing w:line="100" w:lineRule="atLeast"/>
        <w:jc w:val="both"/>
      </w:pPr>
      <w:r>
        <w:rPr>
          <w:rFonts w:ascii="Arial" w:hAnsi="Arial" w:cs="Arial"/>
        </w:rPr>
        <w:lastRenderedPageBreak/>
        <w:tab/>
      </w:r>
      <w:r>
        <w:rPr>
          <w:rFonts w:ascii="Arial" w:hAnsi="Arial" w:cs="Arial"/>
        </w:rPr>
        <w:tab/>
        <w:t>5.1.7.санхүүгийн түрээс (лизинг)-ийн болон франчайзийн хэлбэ</w:t>
      </w:r>
      <w:r>
        <w:rPr>
          <w:rFonts w:ascii="Arial" w:hAnsi="Arial" w:cs="Arial"/>
        </w:rPr>
        <w:t>рийн хөрөнгө оруулалт хийх;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5.1.8.хуулиар хориглоогүй бусад хэлбэр.</w:t>
      </w:r>
    </w:p>
    <w:p w:rsidR="00782F7E" w:rsidRDefault="00782F7E">
      <w:pPr>
        <w:spacing w:line="100" w:lineRule="atLeast"/>
        <w:jc w:val="both"/>
      </w:pPr>
    </w:p>
    <w:p w:rsidR="00782F7E" w:rsidRDefault="00160D37">
      <w:pPr>
        <w:spacing w:line="100" w:lineRule="atLeast"/>
        <w:jc w:val="center"/>
      </w:pPr>
      <w:r>
        <w:rPr>
          <w:rFonts w:ascii="Arial" w:hAnsi="Arial" w:cs="Arial"/>
          <w:b/>
        </w:rPr>
        <w:t>ХОЁРДУГААР БҮЛЭГ</w:t>
      </w:r>
    </w:p>
    <w:p w:rsidR="00782F7E" w:rsidRDefault="00160D37">
      <w:pPr>
        <w:spacing w:line="100" w:lineRule="atLeast"/>
        <w:jc w:val="center"/>
      </w:pPr>
      <w:r>
        <w:rPr>
          <w:rFonts w:ascii="Arial" w:hAnsi="Arial" w:cs="Arial"/>
          <w:b/>
        </w:rPr>
        <w:t>ХӨРӨНГӨ ОРУУЛАЛТЫН ЭРХ ЗҮЙН НИЙТЛЭГ БАТАЛГАА</w:t>
      </w:r>
    </w:p>
    <w:p w:rsidR="00782F7E" w:rsidRDefault="00782F7E">
      <w:pPr>
        <w:spacing w:line="100" w:lineRule="atLeast"/>
        <w:jc w:val="center"/>
      </w:pPr>
    </w:p>
    <w:p w:rsidR="00782F7E" w:rsidRDefault="00160D37">
      <w:pPr>
        <w:spacing w:line="100" w:lineRule="atLeast"/>
        <w:jc w:val="both"/>
      </w:pPr>
      <w:r>
        <w:rPr>
          <w:rFonts w:ascii="Arial" w:hAnsi="Arial" w:cs="Arial"/>
          <w:b/>
          <w:bCs/>
        </w:rPr>
        <w:tab/>
        <w:t>6</w:t>
      </w:r>
      <w:r>
        <w:rPr>
          <w:rFonts w:ascii="Arial" w:hAnsi="Arial" w:cs="Arial"/>
          <w:b/>
        </w:rPr>
        <w:t xml:space="preserve"> дугаар зүйл.Хөрөнгө оруулалтын эрх зүйн нийтлэг баталгаа</w:t>
      </w:r>
    </w:p>
    <w:p w:rsidR="00782F7E" w:rsidRDefault="00782F7E">
      <w:pPr>
        <w:spacing w:line="100" w:lineRule="atLeast"/>
        <w:jc w:val="both"/>
      </w:pPr>
    </w:p>
    <w:p w:rsidR="00782F7E" w:rsidRDefault="00160D37">
      <w:pPr>
        <w:spacing w:line="100" w:lineRule="atLeast"/>
        <w:jc w:val="both"/>
      </w:pPr>
      <w:r>
        <w:rPr>
          <w:rFonts w:ascii="Arial" w:hAnsi="Arial" w:cs="Arial"/>
        </w:rPr>
        <w:tab/>
        <w:t>6.1.Төр нь хүсэлт гаргасан хөрөнгө оруулагчид энэ хуульд за</w:t>
      </w:r>
      <w:r>
        <w:rPr>
          <w:rFonts w:ascii="Arial" w:hAnsi="Arial" w:cs="Arial"/>
        </w:rPr>
        <w:t xml:space="preserve">асны дагуу татварын орчинг тогтвортой байлгах баталгаа олгоно. </w:t>
      </w:r>
    </w:p>
    <w:p w:rsidR="00782F7E" w:rsidRDefault="00782F7E">
      <w:pPr>
        <w:spacing w:line="100" w:lineRule="atLeast"/>
        <w:jc w:val="both"/>
      </w:pPr>
    </w:p>
    <w:p w:rsidR="00782F7E" w:rsidRDefault="00160D37">
      <w:pPr>
        <w:spacing w:line="100" w:lineRule="atLeast"/>
        <w:jc w:val="both"/>
      </w:pPr>
      <w:r>
        <w:rPr>
          <w:rFonts w:ascii="Arial" w:hAnsi="Arial" w:cs="Arial"/>
        </w:rPr>
        <w:tab/>
        <w:t xml:space="preserve">6.2.Энэ хуульд нэмэлт, өөрчлөлт оруулах, эсхүл хүчингүй болгох асуудлыг Монгол Улсын Их Хурлын нийт гишүүдийн гуравны хоёроос доошгүй хувийн саналаар шийдвэрлэнэ. </w:t>
      </w:r>
    </w:p>
    <w:p w:rsidR="00782F7E" w:rsidRDefault="00782F7E">
      <w:pPr>
        <w:spacing w:line="100" w:lineRule="atLeast"/>
        <w:jc w:val="both"/>
      </w:pPr>
    </w:p>
    <w:p w:rsidR="00782F7E" w:rsidRDefault="00160D37">
      <w:pPr>
        <w:spacing w:line="100" w:lineRule="atLeast"/>
        <w:jc w:val="both"/>
      </w:pPr>
      <w:r>
        <w:rPr>
          <w:rFonts w:ascii="Arial" w:hAnsi="Arial" w:cs="Arial"/>
        </w:rPr>
        <w:tab/>
        <w:t>6</w:t>
      </w:r>
      <w:r>
        <w:rPr>
          <w:rFonts w:ascii="Arial" w:hAnsi="Arial" w:cs="Arial"/>
          <w:bCs/>
        </w:rPr>
        <w:t>.3</w:t>
      </w:r>
      <w:r>
        <w:rPr>
          <w:rFonts w:ascii="Arial" w:hAnsi="Arial" w:cs="Arial"/>
        </w:rPr>
        <w:t xml:space="preserve">.Шинээр батлагдсан Монгол Улсын хууль тогтоомж нь өмнө дагаж мөрдөж байсан хууль тогтоомжоос илүү тааламжтай нөхцлийг </w:t>
      </w:r>
      <w:r>
        <w:rPr>
          <w:rFonts w:ascii="Arial" w:hAnsi="Arial" w:cs="Arial"/>
          <w:bCs/>
        </w:rPr>
        <w:t xml:space="preserve">тогтворжуулах гэрчилгээ эзэмшигч </w:t>
      </w:r>
      <w:r>
        <w:rPr>
          <w:rFonts w:ascii="Arial" w:hAnsi="Arial" w:cs="Arial"/>
        </w:rPr>
        <w:t xml:space="preserve">хөрөнгө оруулагчид олгохоор бол </w:t>
      </w:r>
      <w:r>
        <w:rPr>
          <w:rFonts w:ascii="Arial" w:hAnsi="Arial" w:cs="Arial"/>
          <w:bCs/>
        </w:rPr>
        <w:t>уг</w:t>
      </w:r>
      <w:r>
        <w:rPr>
          <w:rFonts w:ascii="Arial" w:hAnsi="Arial" w:cs="Arial"/>
        </w:rPr>
        <w:t xml:space="preserve"> шинэ хууль тогтоомжийг дагаж мөрдөх эхний өдрөөс эхлэн уг тааламжтай з</w:t>
      </w:r>
      <w:r>
        <w:rPr>
          <w:rFonts w:ascii="Arial" w:hAnsi="Arial" w:cs="Arial"/>
        </w:rPr>
        <w:t>охицуулалтад хамрагдах, түүнийг дагаж мөрдөх эрхтэй.</w:t>
      </w:r>
      <w:r>
        <w:rPr>
          <w:rFonts w:ascii="Arial" w:hAnsi="Arial" w:cs="Arial"/>
          <w:bCs/>
        </w:rPr>
        <w:t xml:space="preserve"> </w:t>
      </w:r>
    </w:p>
    <w:p w:rsidR="00782F7E" w:rsidRDefault="00782F7E">
      <w:pPr>
        <w:spacing w:line="100" w:lineRule="atLeast"/>
        <w:jc w:val="both"/>
      </w:pPr>
    </w:p>
    <w:p w:rsidR="00782F7E" w:rsidRDefault="00160D37">
      <w:pPr>
        <w:spacing w:line="100" w:lineRule="atLeast"/>
        <w:ind w:firstLine="720"/>
        <w:jc w:val="both"/>
      </w:pPr>
      <w:r>
        <w:rPr>
          <w:rFonts w:ascii="Arial" w:hAnsi="Arial" w:cs="Arial"/>
          <w:bCs/>
          <w:sz w:val="20"/>
          <w:szCs w:val="20"/>
        </w:rPr>
        <w:t>6.4.Тогтворжуулах гэрчилгээ хүчинтэй байх хугацаанд уг гэрчилгээгээр тогтворжуулсан татварын хувь хэмжээтэй холбоотой хууль тогтоомж нь өмнө дагаж мөрдөж байсан хууль тогтоомжоос тааламжгүй буюу дордуу</w:t>
      </w:r>
      <w:r>
        <w:rPr>
          <w:rFonts w:ascii="Arial" w:hAnsi="Arial" w:cs="Arial"/>
          <w:bCs/>
          <w:sz w:val="20"/>
          <w:szCs w:val="20"/>
        </w:rPr>
        <w:t xml:space="preserve">лсан нөхцлийг хөрөнгө оруулагчид олгохоор бол тогтворжуулах гэрчилгээний хүчинтэй хугацаанд өмнө нь дагаж мөрдөж байсан хууль тогтоомжийг дагаж мөрдөх эрхтэй байна.  </w:t>
      </w:r>
    </w:p>
    <w:p w:rsidR="00782F7E" w:rsidRDefault="00782F7E">
      <w:pPr>
        <w:spacing w:line="100" w:lineRule="atLeast"/>
        <w:ind w:firstLine="720"/>
        <w:jc w:val="both"/>
      </w:pPr>
    </w:p>
    <w:p w:rsidR="00782F7E" w:rsidRDefault="00160D37">
      <w:pPr>
        <w:spacing w:line="100" w:lineRule="atLeast"/>
        <w:jc w:val="both"/>
      </w:pPr>
      <w:r>
        <w:rPr>
          <w:rFonts w:ascii="Arial" w:hAnsi="Arial" w:cs="Arial"/>
        </w:rPr>
        <w:tab/>
        <w:t xml:space="preserve">6.5.Хөрөнгө оруулагчийн хөрөнгийг Монгол Улсын нутаг дэвсгэр дээр хууль бусаар хураан </w:t>
      </w:r>
      <w:r>
        <w:rPr>
          <w:rFonts w:ascii="Arial" w:hAnsi="Arial" w:cs="Arial"/>
        </w:rPr>
        <w:t>авахыг хориглох бөгөөд хөрөнгө оруулагчийн хөрөнгийг гагцхүү нийтийн ашиг сонирхлын үүднээс, зөвхөн хуульд заасан журмын дагуу бүрэн хэмжээгээр нөхөн төлөх нөхцөлөөр  дайчлан гаргуулж болно.</w:t>
      </w:r>
      <w:r>
        <w:rPr>
          <w:rFonts w:ascii="Arial" w:hAnsi="Arial" w:cs="Arial"/>
          <w:i/>
          <w:u w:val="single"/>
        </w:rPr>
        <w:t xml:space="preserve"> </w:t>
      </w:r>
    </w:p>
    <w:p w:rsidR="00782F7E" w:rsidRDefault="00782F7E">
      <w:pPr>
        <w:spacing w:line="100" w:lineRule="atLeast"/>
        <w:jc w:val="both"/>
      </w:pPr>
    </w:p>
    <w:p w:rsidR="00782F7E" w:rsidRDefault="00160D37">
      <w:pPr>
        <w:spacing w:line="100" w:lineRule="atLeast"/>
        <w:jc w:val="both"/>
      </w:pPr>
      <w:r>
        <w:rPr>
          <w:rFonts w:ascii="Arial" w:eastAsia="MS Mincho" w:hAnsi="Arial" w:cs="Arial"/>
        </w:rPr>
        <w:tab/>
        <w:t>6</w:t>
      </w:r>
      <w:r>
        <w:rPr>
          <w:rFonts w:ascii="Arial" w:hAnsi="Arial" w:cs="Arial"/>
        </w:rPr>
        <w:t>.6.Монгол Улсын олон улсын гэрээнд өөрөөр заагаагүй бол дайчи</w:t>
      </w:r>
      <w:r>
        <w:rPr>
          <w:rFonts w:ascii="Arial" w:hAnsi="Arial" w:cs="Arial"/>
        </w:rPr>
        <w:t>лсан хөрөнгийн нөхөн олговрын үнэлгээг хөрөнгийг дайчлан гаргуулсан буюу энэ тухай хөрөнгө оруулагчид эсхүл нийтэд мэдэгдэх үеийн зах зээлийн үнэлгээгээр тооцож, үнийн хамт төлнө.</w:t>
      </w:r>
    </w:p>
    <w:p w:rsidR="00782F7E" w:rsidRDefault="00782F7E">
      <w:pPr>
        <w:spacing w:line="100" w:lineRule="atLeast"/>
        <w:jc w:val="both"/>
      </w:pPr>
    </w:p>
    <w:p w:rsidR="00782F7E" w:rsidRDefault="00160D37">
      <w:pPr>
        <w:spacing w:line="100" w:lineRule="atLeast"/>
        <w:jc w:val="both"/>
      </w:pPr>
      <w:bookmarkStart w:id="4" w:name="h9308009"/>
      <w:bookmarkEnd w:id="4"/>
      <w:r>
        <w:rPr>
          <w:rFonts w:ascii="Arial" w:hAnsi="Arial" w:cs="Arial"/>
        </w:rPr>
        <w:tab/>
        <w:t>6.7.Монгол Улс хөрөнгө оруулагчийн өмчлөл дэх оюуны өмчийн эрхийг хуульд з</w:t>
      </w:r>
      <w:r>
        <w:rPr>
          <w:rFonts w:ascii="Arial" w:hAnsi="Arial" w:cs="Arial"/>
        </w:rPr>
        <w:t xml:space="preserve">аасны дагуу хамгаална. </w:t>
      </w:r>
    </w:p>
    <w:p w:rsidR="00782F7E" w:rsidRDefault="00782F7E">
      <w:pPr>
        <w:spacing w:line="100" w:lineRule="atLeast"/>
        <w:jc w:val="both"/>
      </w:pPr>
    </w:p>
    <w:p w:rsidR="00782F7E" w:rsidRDefault="00160D37">
      <w:pPr>
        <w:spacing w:line="100" w:lineRule="atLeast"/>
        <w:jc w:val="both"/>
      </w:pPr>
      <w:r>
        <w:rPr>
          <w:rFonts w:ascii="Arial" w:hAnsi="Arial" w:cs="Arial"/>
          <w:b/>
        </w:rPr>
        <w:tab/>
      </w:r>
      <w:r>
        <w:rPr>
          <w:rFonts w:ascii="Arial" w:hAnsi="Arial" w:cs="Arial"/>
        </w:rPr>
        <w:t xml:space="preserve">6.8.Хөрөнгө оруулагч нь Монгол Улсын нутаг дэвсгэрт хүлээсэн татвар төлөх үүргээ бүрэн </w:t>
      </w:r>
      <w:r>
        <w:rPr>
          <w:rFonts w:ascii="Arial" w:hAnsi="Arial" w:cs="Arial"/>
          <w:bCs/>
        </w:rPr>
        <w:t>биелүүлсний</w:t>
      </w:r>
      <w:r>
        <w:rPr>
          <w:rFonts w:ascii="Arial" w:hAnsi="Arial" w:cs="Arial"/>
        </w:rPr>
        <w:t xml:space="preserve"> үндсэн дээр дор дурдсан өөрт ногдох хөрөнгө, орлогыг хилийн чанадад саадгүй гаргах эрхтэй:</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6.8.1.үйл ажиллагаанаас олсон ашиг, н</w:t>
      </w:r>
      <w:r>
        <w:rPr>
          <w:rFonts w:ascii="Arial" w:hAnsi="Arial" w:cs="Arial"/>
        </w:rPr>
        <w:t xml:space="preserve">огдол ашиг; </w:t>
      </w:r>
    </w:p>
    <w:p w:rsidR="00782F7E" w:rsidRDefault="00160D37">
      <w:pPr>
        <w:spacing w:line="100" w:lineRule="atLeast"/>
        <w:jc w:val="both"/>
      </w:pPr>
      <w:r>
        <w:rPr>
          <w:rFonts w:ascii="Arial" w:hAnsi="Arial" w:cs="Arial"/>
          <w:bCs/>
        </w:rPr>
        <w:tab/>
      </w:r>
      <w:r>
        <w:rPr>
          <w:rFonts w:ascii="Arial" w:hAnsi="Arial" w:cs="Arial"/>
        </w:rPr>
        <w:tab/>
        <w:t>6.8.2.оюуны өмчийг бусдад ашиглуулсан эрхийн шимтгэл, ажил үйлчилгээ үзүүлсний төлбөр;</w:t>
      </w:r>
    </w:p>
    <w:p w:rsidR="00782F7E" w:rsidRDefault="00782F7E">
      <w:pPr>
        <w:spacing w:line="100" w:lineRule="atLeast"/>
        <w:jc w:val="both"/>
      </w:pPr>
    </w:p>
    <w:p w:rsidR="00782F7E" w:rsidRDefault="00160D37">
      <w:pPr>
        <w:spacing w:line="100" w:lineRule="atLeast"/>
        <w:jc w:val="both"/>
      </w:pPr>
      <w:r>
        <w:rPr>
          <w:rFonts w:ascii="Arial" w:hAnsi="Arial" w:cs="Arial"/>
          <w:bCs/>
        </w:rPr>
        <w:tab/>
      </w:r>
      <w:r>
        <w:rPr>
          <w:rFonts w:ascii="Arial" w:hAnsi="Arial" w:cs="Arial"/>
        </w:rPr>
        <w:tab/>
        <w:t>6.8.3.хилийн чанадаас олгосон зээлийн үндсэн төлбөр болон хүү;</w:t>
      </w:r>
    </w:p>
    <w:p w:rsidR="00782F7E" w:rsidRDefault="00160D37">
      <w:pPr>
        <w:spacing w:line="100" w:lineRule="atLeast"/>
        <w:jc w:val="both"/>
      </w:pPr>
      <w:r>
        <w:rPr>
          <w:rFonts w:ascii="Arial" w:hAnsi="Arial" w:cs="Arial"/>
          <w:i/>
        </w:rPr>
        <w:tab/>
      </w:r>
      <w:r>
        <w:rPr>
          <w:rFonts w:ascii="Arial" w:hAnsi="Arial" w:cs="Arial"/>
          <w:i/>
        </w:rPr>
        <w:tab/>
      </w:r>
      <w:r>
        <w:rPr>
          <w:rFonts w:ascii="Arial" w:hAnsi="Arial" w:cs="Arial"/>
        </w:rPr>
        <w:t xml:space="preserve">6.8.4. </w:t>
      </w:r>
      <w:r>
        <w:rPr>
          <w:rFonts w:ascii="Arial" w:hAnsi="Arial"/>
        </w:rPr>
        <w:t>аж ахуйн нэгжийг татан буулгасны дараа өөрт ногдох хөрөнгө;</w:t>
      </w:r>
    </w:p>
    <w:p w:rsidR="00782F7E" w:rsidRDefault="00160D37">
      <w:pPr>
        <w:spacing w:line="100" w:lineRule="atLeast"/>
        <w:jc w:val="both"/>
      </w:pPr>
      <w:r>
        <w:rPr>
          <w:rFonts w:ascii="Arial" w:hAnsi="Arial" w:cs="Arial"/>
          <w:bCs/>
        </w:rPr>
        <w:tab/>
      </w:r>
      <w:r>
        <w:rPr>
          <w:rFonts w:ascii="Arial" w:hAnsi="Arial"/>
        </w:rPr>
        <w:tab/>
        <w:t>6.8.5.хуулийн хүр</w:t>
      </w:r>
      <w:r>
        <w:rPr>
          <w:rFonts w:ascii="Arial" w:hAnsi="Arial"/>
        </w:rPr>
        <w:t>ээнд олсон буюу өмчилж байгаа бусад хөрөнгө.</w:t>
      </w:r>
    </w:p>
    <w:p w:rsidR="00782F7E" w:rsidRDefault="00782F7E">
      <w:pPr>
        <w:spacing w:line="100" w:lineRule="atLeast"/>
        <w:jc w:val="both"/>
      </w:pPr>
    </w:p>
    <w:p w:rsidR="00782F7E" w:rsidRDefault="00160D37">
      <w:pPr>
        <w:spacing w:line="100" w:lineRule="atLeast"/>
        <w:jc w:val="both"/>
      </w:pPr>
      <w:r>
        <w:rPr>
          <w:rFonts w:ascii="Arial" w:hAnsi="Arial" w:cs="Arial"/>
          <w:bCs/>
        </w:rPr>
        <w:tab/>
        <w:t>6</w:t>
      </w:r>
      <w:r>
        <w:rPr>
          <w:rFonts w:ascii="Arial" w:hAnsi="Arial" w:cs="Arial"/>
        </w:rPr>
        <w:t>.9.Хөрөнгө оруулагч нь энэ хуулийн 6.8-д заасан хөрөнгийг хилийн чанадад гаргахдаа мөнгөн хөрөнгийн хувьд өөрийн сонгосон олон улсад чөлөөтэй хөрвөх гадаад валютад хөрвүүлж, шилжүүлэх эрхтэй.</w:t>
      </w:r>
      <w:r>
        <w:rPr>
          <w:rFonts w:ascii="Arial" w:hAnsi="Arial" w:cs="Arial"/>
        </w:rPr>
        <w:tab/>
      </w:r>
    </w:p>
    <w:p w:rsidR="00782F7E" w:rsidRDefault="00782F7E">
      <w:pPr>
        <w:spacing w:line="100" w:lineRule="atLeast"/>
        <w:jc w:val="both"/>
      </w:pPr>
    </w:p>
    <w:p w:rsidR="00782F7E" w:rsidRDefault="00160D37">
      <w:pPr>
        <w:spacing w:line="100" w:lineRule="atLeast"/>
        <w:ind w:right="70"/>
        <w:jc w:val="both"/>
      </w:pPr>
      <w:r>
        <w:rPr>
          <w:rFonts w:ascii="Arial" w:hAnsi="Arial" w:cs="Arial"/>
        </w:rPr>
        <w:tab/>
        <w:t>6.10.Хууль, М</w:t>
      </w:r>
      <w:r>
        <w:rPr>
          <w:rFonts w:ascii="Arial" w:hAnsi="Arial" w:cs="Arial"/>
        </w:rPr>
        <w:t>онгол Улсын олон улсын гэрээ, эсхүл төр болон хөрөнгө оруулагчийн хооронд байгуулах гэрээнд маргааныг Монгол Улсын эсхүл олон улсын арбитраар шийдвэрлүүлэхээс өөрөөр заагаагүй бол шүүх шийдвэрлэнэ. Арбитраар шийдвэрлэх журмыг талууд тогтоож болно.</w:t>
      </w:r>
    </w:p>
    <w:p w:rsidR="00782F7E" w:rsidRDefault="00160D37">
      <w:pPr>
        <w:spacing w:line="100" w:lineRule="atLeast"/>
        <w:jc w:val="both"/>
      </w:pPr>
      <w:r>
        <w:rPr>
          <w:rFonts w:ascii="Arial" w:hAnsi="Arial" w:cs="Arial"/>
        </w:rPr>
        <w:tab/>
      </w:r>
    </w:p>
    <w:p w:rsidR="00782F7E" w:rsidRDefault="00160D37">
      <w:pPr>
        <w:spacing w:line="100" w:lineRule="atLeast"/>
        <w:jc w:val="both"/>
      </w:pPr>
      <w:r>
        <w:rPr>
          <w:rFonts w:ascii="Arial" w:hAnsi="Arial" w:cs="Arial"/>
          <w:b/>
          <w:bCs/>
        </w:rPr>
        <w:tab/>
      </w:r>
      <w:r>
        <w:rPr>
          <w:rFonts w:ascii="Arial" w:hAnsi="Arial" w:cs="Arial"/>
          <w:b/>
        </w:rPr>
        <w:t>7 дуг</w:t>
      </w:r>
      <w:r>
        <w:rPr>
          <w:rFonts w:ascii="Arial" w:hAnsi="Arial" w:cs="Arial"/>
          <w:b/>
        </w:rPr>
        <w:t>аар зүйл.Хөрөнгө оруулагчийн эрх, үүрэг</w:t>
      </w:r>
    </w:p>
    <w:p w:rsidR="00782F7E" w:rsidRDefault="00782F7E">
      <w:pPr>
        <w:spacing w:line="100" w:lineRule="atLeast"/>
        <w:jc w:val="both"/>
      </w:pPr>
    </w:p>
    <w:p w:rsidR="00782F7E" w:rsidRDefault="00160D37">
      <w:pPr>
        <w:spacing w:line="100" w:lineRule="atLeast"/>
        <w:jc w:val="both"/>
      </w:pPr>
      <w:r>
        <w:rPr>
          <w:rFonts w:ascii="Arial" w:hAnsi="Arial" w:cs="Arial"/>
        </w:rPr>
        <w:tab/>
        <w:t>7.1.Хөрөнгө оруулагч нь дараах нийтлэг эрхтэй:</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 xml:space="preserve">7.1.1.тогтворжуулах гэрчилгээний хүчинтэй хугацаанд гэрчилгээнд заасан татварын нөхцлийг дордуулсан татвар, төлбөрийг төлөхгүй байх; </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r>
      <w:r>
        <w:rPr>
          <w:rFonts w:ascii="Arial" w:hAnsi="Arial" w:cs="Arial"/>
        </w:rPr>
        <w:t xml:space="preserve">7.1.2.тогтворжуулах гэрчилгээний хүчинтэй хугацаанд татварын илүү тааламжтай нөхцөл бий болгосон хуулийн өөрчлөлтөд энэ хуульд заасан нөхцөл, шаардлагыг хангасны үндсэн дээр бусад хуулийн этгээдийн нэг адил хамрагдах; </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7.1.3.хөрөнгө оруулалт хийх, хөрөн</w:t>
      </w:r>
      <w:r>
        <w:rPr>
          <w:rFonts w:ascii="Arial" w:hAnsi="Arial" w:cs="Arial"/>
        </w:rPr>
        <w:t>гө оруулалт хийх хэлбэр, хэмжээ, хөрөнгө оруулалт хийх газар, бүс нутаг зэргийг хараат бусаар бие даан хууль тогтоомжийн дагуу сонгох, холбогдох шийдвэрийг дангаар гаргах;</w:t>
      </w:r>
      <w:r>
        <w:rPr>
          <w:rFonts w:ascii="Arial" w:hAnsi="Arial" w:cs="Arial"/>
        </w:rPr>
        <w:tab/>
      </w:r>
    </w:p>
    <w:p w:rsidR="00782F7E" w:rsidRDefault="00160D37">
      <w:pPr>
        <w:spacing w:line="100" w:lineRule="atLeast"/>
        <w:jc w:val="both"/>
      </w:pPr>
      <w:r>
        <w:rPr>
          <w:rFonts w:ascii="Arial" w:hAnsi="Arial" w:cs="Arial"/>
        </w:rPr>
        <w:tab/>
      </w:r>
    </w:p>
    <w:p w:rsidR="00782F7E" w:rsidRDefault="00160D37">
      <w:pPr>
        <w:spacing w:line="100" w:lineRule="atLeast"/>
        <w:ind w:firstLine="720"/>
        <w:jc w:val="both"/>
      </w:pPr>
      <w:r>
        <w:rPr>
          <w:rFonts w:ascii="Arial" w:hAnsi="Arial" w:cs="Arial"/>
        </w:rPr>
        <w:t xml:space="preserve">           7.1.4.нэг болон түүнээс дээш салбар, төсөл, үйлдвэрлэл, үйл ажиллагаан</w:t>
      </w:r>
      <w:r>
        <w:rPr>
          <w:rFonts w:ascii="Arial" w:hAnsi="Arial" w:cs="Arial"/>
        </w:rPr>
        <w:t>д хөрөнгө оруулалт хийх;</w:t>
      </w:r>
    </w:p>
    <w:p w:rsidR="00782F7E" w:rsidRDefault="00782F7E">
      <w:pPr>
        <w:spacing w:line="100" w:lineRule="atLeast"/>
        <w:ind w:firstLine="720"/>
        <w:jc w:val="both"/>
      </w:pPr>
    </w:p>
    <w:p w:rsidR="00782F7E" w:rsidRDefault="00160D37">
      <w:pPr>
        <w:spacing w:line="100" w:lineRule="atLeast"/>
        <w:jc w:val="both"/>
      </w:pPr>
      <w:r>
        <w:rPr>
          <w:rFonts w:ascii="Arial" w:hAnsi="Arial" w:cs="Arial"/>
        </w:rPr>
        <w:tab/>
      </w:r>
      <w:r>
        <w:rPr>
          <w:rFonts w:ascii="Arial" w:hAnsi="Arial" w:cs="Arial"/>
        </w:rPr>
        <w:tab/>
        <w:t>7.1.5.хөрөнгө оруулах төслийг хэрэгжүүлэх ажлын хүрээнд хилийн чанадаас бараа, ажил, үйлчилгээ импортлох, үйлдвэрлэсэн бүтээгдэхүүн, ажил, үйлчилгээг экспортлох;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7.1.6.Монгол улсын банкаар дамжуулан гадаадын мөнгөн тэмдэгт ху</w:t>
      </w:r>
      <w:r>
        <w:rPr>
          <w:rFonts w:ascii="Arial" w:hAnsi="Arial" w:cs="Arial"/>
        </w:rPr>
        <w:t>далдан авах, худалдах зэргээр өөрийн гадаад валютын хэрэгцээг хангах;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7.1.7.хөрөнгөө захиран зарцуулах, хууль ёсны орлого, ашгийг гадаадад шилжүүлэх, гадаадаас шилжүүлж авах;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 xml:space="preserve">7.1.8.хөрөнгө оруулалттай аж ахуйн нэгжийг удирдах буюу удирдахад оролцох, </w:t>
      </w:r>
      <w:r>
        <w:rPr>
          <w:rFonts w:ascii="Arial" w:hAnsi="Arial" w:cs="Arial"/>
        </w:rPr>
        <w:t>бусад этгээдэд холбогдох хууль тогтоомжийн дагуу эрх, үүргээ шилжүүлэх;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7.1.9.санхүүжилт, зээл, тусламж, газар, байгалийн баялгийг ашиглах эрхийг эрх тэгш эдлэх хүсэлт гаргах, хүсэлтээ шийдвэрлүүлэх;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 xml:space="preserve">7.1.10.төрийн үйлчилгээг эрх тэгшээр, саадгүй, </w:t>
      </w:r>
      <w:r>
        <w:rPr>
          <w:rFonts w:ascii="Arial" w:hAnsi="Arial" w:cs="Arial"/>
        </w:rPr>
        <w:t>ялгаваргүйгээр хүлээн авах, төрийн байгууллага, албан тушаалтны шийдвэрийг хууль бус гэж үзсэн бол уг шийдвэрийг биелүүлэхээс татгалзах, зохих журмын дагуу гомдол гаргах;</w:t>
      </w:r>
    </w:p>
    <w:p w:rsidR="00782F7E" w:rsidRDefault="00782F7E">
      <w:pPr>
        <w:spacing w:line="100" w:lineRule="atLeast"/>
        <w:jc w:val="both"/>
      </w:pPr>
    </w:p>
    <w:p w:rsidR="00782F7E" w:rsidRDefault="00160D37">
      <w:pPr>
        <w:shd w:val="clear" w:color="auto" w:fill="FFFFFF"/>
        <w:spacing w:line="100" w:lineRule="atLeast"/>
        <w:jc w:val="both"/>
      </w:pPr>
      <w:r>
        <w:rPr>
          <w:rFonts w:ascii="Arial" w:hAnsi="Arial" w:cs="Arial"/>
        </w:rPr>
        <w:tab/>
      </w:r>
      <w:r>
        <w:rPr>
          <w:rFonts w:ascii="Arial" w:hAnsi="Arial" w:cs="Arial"/>
        </w:rPr>
        <w:tab/>
        <w:t>7.1.11.хууль тогтоомжид заасан бусад эрх.</w:t>
      </w:r>
    </w:p>
    <w:p w:rsidR="00782F7E" w:rsidRDefault="00782F7E">
      <w:pPr>
        <w:spacing w:line="100" w:lineRule="atLeast"/>
        <w:jc w:val="both"/>
      </w:pPr>
    </w:p>
    <w:p w:rsidR="00782F7E" w:rsidRDefault="00160D37">
      <w:pPr>
        <w:spacing w:line="100" w:lineRule="atLeast"/>
        <w:jc w:val="both"/>
      </w:pPr>
      <w:r>
        <w:rPr>
          <w:rFonts w:ascii="Arial" w:hAnsi="Arial" w:cs="Arial"/>
        </w:rPr>
        <w:tab/>
        <w:t>7.2.Хөрөнгө оруулагч нь Монгол Улсын х</w:t>
      </w:r>
      <w:r>
        <w:rPr>
          <w:rFonts w:ascii="Arial" w:hAnsi="Arial" w:cs="Arial"/>
        </w:rPr>
        <w:t xml:space="preserve">ууль тогтоомжийн дагуу үйл ажиллагаа явуулах үндсэн үүргээс гадна дараах нийтлэг үүрэг хүлээнэ: </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7.2.1.үйлдвэрлэж буй бараа, үзүүлж буй ажил, үйлчилгээ нь үндэсний болон олон улсын стандартад нийцэж байх;</w:t>
      </w:r>
    </w:p>
    <w:p w:rsidR="00782F7E" w:rsidRDefault="00782F7E">
      <w:pPr>
        <w:spacing w:line="100" w:lineRule="atLeast"/>
        <w:jc w:val="both"/>
      </w:pPr>
    </w:p>
    <w:p w:rsidR="00782F7E" w:rsidRDefault="00160D37">
      <w:pPr>
        <w:spacing w:line="100" w:lineRule="atLeast"/>
        <w:ind w:firstLine="1440"/>
        <w:jc w:val="both"/>
      </w:pPr>
      <w:r>
        <w:rPr>
          <w:rFonts w:ascii="Arial" w:hAnsi="Arial" w:cs="Arial"/>
        </w:rPr>
        <w:t xml:space="preserve">7.2.2.нягтлан бодох бүртгэлийг олон улсын </w:t>
      </w:r>
      <w:r>
        <w:rPr>
          <w:rFonts w:ascii="Arial" w:hAnsi="Arial" w:cs="Arial"/>
        </w:rPr>
        <w:t>стандартын дагуу тухайн хуулийн этгээдийн хувьд тусдаа данс, нягтлан бодох бүртгэл, тэмдэглэл хөтлөх;</w:t>
      </w:r>
    </w:p>
    <w:p w:rsidR="00782F7E" w:rsidRDefault="00782F7E">
      <w:pPr>
        <w:spacing w:line="100" w:lineRule="atLeast"/>
        <w:ind w:firstLine="1440"/>
        <w:jc w:val="both"/>
      </w:pPr>
    </w:p>
    <w:p w:rsidR="00782F7E" w:rsidRDefault="00160D37">
      <w:pPr>
        <w:spacing w:line="100" w:lineRule="atLeast"/>
        <w:ind w:firstLine="1440"/>
        <w:jc w:val="both"/>
      </w:pPr>
      <w:r>
        <w:rPr>
          <w:rFonts w:ascii="Arial" w:hAnsi="Arial" w:cs="Arial"/>
        </w:rPr>
        <w:t xml:space="preserve">7.2.3.татварын байгууллага болон мэдээлэл шаардсан бусад төрийн байгууллагуудад </w:t>
      </w:r>
      <w:r>
        <w:rPr>
          <w:rFonts w:ascii="Arial" w:hAnsi="Arial" w:cs="Arial"/>
          <w:lang w:val="en-US"/>
        </w:rPr>
        <w:t xml:space="preserve">бүрэн </w:t>
      </w:r>
      <w:r>
        <w:rPr>
          <w:rFonts w:ascii="Arial" w:hAnsi="Arial" w:cs="Arial"/>
        </w:rPr>
        <w:t>эрхээ хэрэгжүүлэх боломжийг бүрдүүлэх, шаардлагатай мэдээ, мэдээллэ</w:t>
      </w:r>
      <w:r>
        <w:rPr>
          <w:rFonts w:ascii="Arial" w:hAnsi="Arial" w:cs="Arial"/>
        </w:rPr>
        <w:t>эр заасан хугацаанд хангах;</w:t>
      </w:r>
    </w:p>
    <w:p w:rsidR="00782F7E" w:rsidRDefault="00782F7E">
      <w:pPr>
        <w:spacing w:line="100" w:lineRule="atLeast"/>
        <w:ind w:firstLine="1440"/>
        <w:jc w:val="both"/>
      </w:pPr>
    </w:p>
    <w:p w:rsidR="00782F7E" w:rsidRDefault="00160D37">
      <w:pPr>
        <w:spacing w:line="100" w:lineRule="atLeast"/>
        <w:ind w:firstLine="1440"/>
        <w:jc w:val="both"/>
      </w:pPr>
      <w:r>
        <w:rPr>
          <w:rFonts w:ascii="Arial" w:hAnsi="Arial" w:cs="Arial"/>
        </w:rPr>
        <w:t>7.2.4.хөрөнгө оруулалтын үйл ажиллагаа нь хэрэглэгчдийн эрх ашгийг дээдэлж, байгаль орчинд ээлтэй байж, хүний хөгжлийг дэмжих;</w:t>
      </w:r>
    </w:p>
    <w:p w:rsidR="00782F7E" w:rsidRDefault="00782F7E">
      <w:pPr>
        <w:spacing w:line="100" w:lineRule="atLeast"/>
        <w:ind w:firstLine="1440"/>
        <w:jc w:val="both"/>
      </w:pPr>
    </w:p>
    <w:p w:rsidR="00782F7E" w:rsidRDefault="00160D37">
      <w:pPr>
        <w:spacing w:line="100" w:lineRule="atLeast"/>
        <w:ind w:firstLine="1440"/>
        <w:jc w:val="both"/>
      </w:pPr>
      <w:r>
        <w:rPr>
          <w:rFonts w:ascii="Arial" w:hAnsi="Arial" w:cs="Arial"/>
        </w:rPr>
        <w:t>7.2.5.хүчин төгөлдөр үйлчилж буй холбогдох хууль тогтоомжийн дагуу ажилтны нийгмийн даатгал болон н</w:t>
      </w:r>
      <w:r>
        <w:rPr>
          <w:rFonts w:ascii="Arial" w:hAnsi="Arial" w:cs="Arial"/>
        </w:rPr>
        <w:t>ийгмийн хамгааллын баталгаа, эрхийг хүлээн зөвшөөрч, эдлүүлэх;</w:t>
      </w:r>
    </w:p>
    <w:p w:rsidR="00782F7E" w:rsidRDefault="00782F7E">
      <w:pPr>
        <w:spacing w:line="100" w:lineRule="atLeast"/>
        <w:ind w:firstLine="1440"/>
        <w:jc w:val="both"/>
      </w:pPr>
    </w:p>
    <w:p w:rsidR="00782F7E" w:rsidRDefault="00160D37">
      <w:pPr>
        <w:spacing w:line="100" w:lineRule="atLeast"/>
        <w:jc w:val="both"/>
      </w:pPr>
      <w:r>
        <w:rPr>
          <w:rFonts w:ascii="Arial" w:hAnsi="Arial" w:cs="Arial"/>
        </w:rPr>
        <w:tab/>
      </w:r>
      <w:r>
        <w:rPr>
          <w:rFonts w:ascii="Arial" w:hAnsi="Arial" w:cs="Arial"/>
        </w:rPr>
        <w:tab/>
        <w:t>7.2.6.ажиллагсдын мэдлэг, туршлага, мэргэжлийн ур чадварыг дээшлүүлэх, удирдлага, менежментийн арга барилыг сайжруулахад анхаарч, компанийн удирдлагын сайн засаглалын зарчмыг нэвтрүүлэх;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r>
      <w:r>
        <w:rPr>
          <w:rFonts w:ascii="Arial" w:hAnsi="Arial" w:cs="Arial"/>
        </w:rPr>
        <w:t>7.2.7.монголын ард түмний үндэсний өв уламжлал, ёс заншлыг хүндэтгэх</w:t>
      </w:r>
      <w:r>
        <w:rPr>
          <w:rFonts w:ascii="Arial" w:hAnsi="Arial" w:cs="Arial"/>
          <w:lang w:val="en-US"/>
        </w:rPr>
        <w:t>;</w:t>
      </w:r>
    </w:p>
    <w:p w:rsidR="00782F7E" w:rsidRDefault="00782F7E">
      <w:pPr>
        <w:spacing w:line="100" w:lineRule="atLeast"/>
        <w:jc w:val="both"/>
      </w:pPr>
    </w:p>
    <w:p w:rsidR="00782F7E" w:rsidRDefault="00160D37">
      <w:pPr>
        <w:spacing w:line="100" w:lineRule="atLeast"/>
        <w:ind w:left="720"/>
        <w:jc w:val="both"/>
      </w:pPr>
      <w:r>
        <w:rPr>
          <w:rFonts w:ascii="Arial" w:hAnsi="Arial" w:cs="Arial"/>
        </w:rPr>
        <w:tab/>
        <w:t>7.2.</w:t>
      </w:r>
      <w:r>
        <w:rPr>
          <w:rFonts w:ascii="Arial" w:hAnsi="Arial" w:cs="Arial"/>
          <w:lang w:val="en-US"/>
        </w:rPr>
        <w:t>8</w:t>
      </w:r>
      <w:r>
        <w:rPr>
          <w:rFonts w:ascii="Arial" w:hAnsi="Arial" w:cs="Arial"/>
        </w:rPr>
        <w:t>.хууль тогтоомжид заасан бусад үүрэг.</w:t>
      </w:r>
    </w:p>
    <w:p w:rsidR="00782F7E" w:rsidRDefault="00782F7E">
      <w:pPr>
        <w:spacing w:line="100" w:lineRule="atLeast"/>
        <w:ind w:left="720"/>
        <w:jc w:val="both"/>
      </w:pPr>
    </w:p>
    <w:p w:rsidR="00782F7E" w:rsidRDefault="00160D37">
      <w:pPr>
        <w:spacing w:line="100" w:lineRule="atLeast"/>
        <w:jc w:val="center"/>
      </w:pPr>
      <w:r>
        <w:rPr>
          <w:rFonts w:ascii="Arial" w:hAnsi="Arial" w:cs="Arial"/>
          <w:b/>
        </w:rPr>
        <w:t>ГУРАВДУГААР БҮЛЭГ</w:t>
      </w:r>
    </w:p>
    <w:p w:rsidR="00782F7E" w:rsidRDefault="00160D37">
      <w:pPr>
        <w:spacing w:line="100" w:lineRule="atLeast"/>
        <w:jc w:val="center"/>
      </w:pPr>
      <w:r>
        <w:rPr>
          <w:rFonts w:ascii="Arial" w:hAnsi="Arial" w:cs="Arial"/>
          <w:b/>
        </w:rPr>
        <w:t xml:space="preserve">ХӨРӨНГӨ ОРУУЛАЛТЫН ТАЛААРХ </w:t>
      </w:r>
    </w:p>
    <w:p w:rsidR="00782F7E" w:rsidRDefault="00160D37">
      <w:pPr>
        <w:spacing w:line="100" w:lineRule="atLeast"/>
        <w:jc w:val="center"/>
      </w:pPr>
      <w:r>
        <w:rPr>
          <w:rFonts w:ascii="Arial" w:hAnsi="Arial" w:cs="Arial"/>
          <w:b/>
        </w:rPr>
        <w:t>ТӨРИЙН БАЙГУУЛЛАГЫН БҮРЭН ЭРХ</w:t>
      </w:r>
    </w:p>
    <w:p w:rsidR="00782F7E" w:rsidRDefault="00782F7E">
      <w:pPr>
        <w:spacing w:line="100" w:lineRule="atLeast"/>
        <w:jc w:val="center"/>
      </w:pPr>
    </w:p>
    <w:p w:rsidR="00782F7E" w:rsidRDefault="00160D37">
      <w:pPr>
        <w:spacing w:line="100" w:lineRule="atLeast"/>
      </w:pPr>
      <w:r>
        <w:rPr>
          <w:rFonts w:ascii="Arial" w:hAnsi="Arial" w:cs="Arial"/>
          <w:b/>
        </w:rPr>
        <w:tab/>
        <w:t xml:space="preserve">8 дугаар зүйл.Хөрөнгө оруулалтын асуудал эрхэлсэн төрийн </w:t>
      </w:r>
    </w:p>
    <w:p w:rsidR="00782F7E" w:rsidRDefault="00160D37">
      <w:pPr>
        <w:spacing w:line="100" w:lineRule="atLeast"/>
      </w:pPr>
      <w:r>
        <w:rPr>
          <w:rFonts w:ascii="Arial" w:hAnsi="Arial" w:cs="Arial"/>
          <w:b/>
        </w:rPr>
        <w:tab/>
      </w:r>
      <w:r>
        <w:rPr>
          <w:rFonts w:ascii="Arial" w:hAnsi="Arial" w:cs="Arial"/>
          <w:b/>
        </w:rPr>
        <w:tab/>
      </w:r>
      <w:r>
        <w:rPr>
          <w:rFonts w:ascii="Arial" w:hAnsi="Arial" w:cs="Arial"/>
          <w:b/>
        </w:rPr>
        <w:tab/>
        <w:t>з</w:t>
      </w:r>
      <w:r>
        <w:rPr>
          <w:rFonts w:ascii="Arial" w:hAnsi="Arial" w:cs="Arial"/>
          <w:b/>
        </w:rPr>
        <w:t>ахиргааны төв байгууллагын бүрэн эрх</w:t>
      </w:r>
      <w:r>
        <w:rPr>
          <w:rFonts w:ascii="Arial" w:hAnsi="Arial" w:cs="Arial"/>
        </w:rPr>
        <w:t xml:space="preserve">  </w:t>
      </w:r>
    </w:p>
    <w:p w:rsidR="00782F7E" w:rsidRDefault="00782F7E">
      <w:pPr>
        <w:spacing w:line="100" w:lineRule="atLeast"/>
      </w:pPr>
    </w:p>
    <w:p w:rsidR="00782F7E" w:rsidRDefault="00160D37">
      <w:pPr>
        <w:spacing w:line="100" w:lineRule="atLeast"/>
        <w:jc w:val="both"/>
      </w:pPr>
      <w:r>
        <w:rPr>
          <w:rFonts w:ascii="Arial" w:hAnsi="Arial" w:cs="Arial"/>
        </w:rPr>
        <w:tab/>
        <w:t>8.1.Хөрөнгө оруулалтын асуудал эрхэлсэн төрийн захиргааны төв байгууллага дараах бүрэн эрхийг хэрэгжүүлнэ:</w:t>
      </w:r>
    </w:p>
    <w:p w:rsidR="00782F7E" w:rsidRDefault="00782F7E">
      <w:pPr>
        <w:spacing w:line="100" w:lineRule="atLeast"/>
        <w:jc w:val="both"/>
      </w:pPr>
    </w:p>
    <w:p w:rsidR="00782F7E" w:rsidRDefault="00160D37">
      <w:pPr>
        <w:spacing w:line="100" w:lineRule="atLeast"/>
        <w:jc w:val="both"/>
      </w:pPr>
      <w:r>
        <w:rPr>
          <w:rFonts w:ascii="Arial" w:hAnsi="Arial" w:cs="Arial"/>
        </w:rPr>
        <w:lastRenderedPageBreak/>
        <w:tab/>
      </w:r>
      <w:r>
        <w:rPr>
          <w:rFonts w:ascii="Arial" w:hAnsi="Arial" w:cs="Arial"/>
        </w:rPr>
        <w:tab/>
        <w:t>8.1.1.хөрөнгө оруулалтын тухай хууль тогтоомжийн биелэлтийг хангах, хяналт тавих;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 xml:space="preserve">8.1.2.тогтворжуулах </w:t>
      </w:r>
      <w:r>
        <w:rPr>
          <w:rFonts w:ascii="Arial" w:hAnsi="Arial" w:cs="Arial"/>
        </w:rPr>
        <w:t>гэрчилгээ эзэмшигчийн улсын бүртгэл хөтлөх;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8.1.3.хөрөнгө оруулалтыг нэмэгдүүлэх нөхцөл бололцоог судлах, гадаад, дотоод сурталчилгааны ажлыг зохион байгуулах, мэдээллээр хангах, гадаадын хөрөнгө оруулагчийг дотоодын төсөлд татан оролцуулах;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8.1.4.хө</w:t>
      </w:r>
      <w:r>
        <w:rPr>
          <w:rFonts w:ascii="Arial" w:hAnsi="Arial" w:cs="Arial"/>
        </w:rPr>
        <w:t>рөнгө оруулалтын бодлого, хөрөнгө оруулах дэмжлэг үзүүлэх салбар, үйл ажиллагааны чиглэлийн талаар санал боловсруулах, саналыг Засгийн газар, Улсын Их Хурлаар шийдвэрлүүлэх;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8.1.</w:t>
      </w:r>
      <w:r>
        <w:rPr>
          <w:rFonts w:ascii="Arial" w:hAnsi="Arial" w:cs="Arial"/>
          <w:lang w:val="en-US"/>
        </w:rPr>
        <w:t>5</w:t>
      </w:r>
      <w:r>
        <w:rPr>
          <w:rFonts w:ascii="Arial" w:hAnsi="Arial" w:cs="Arial"/>
        </w:rPr>
        <w:t>. энэ хуулийн 19.1-д заасан зөвшөөрлийг олгох;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 xml:space="preserve">8.1.6.төв банк, </w:t>
      </w:r>
      <w:r>
        <w:rPr>
          <w:rFonts w:ascii="Arial" w:hAnsi="Arial" w:cs="Arial"/>
          <w:lang w:val="hsb-DE"/>
        </w:rPr>
        <w:t>хөдөлмөр</w:t>
      </w:r>
      <w:r>
        <w:rPr>
          <w:rFonts w:ascii="Arial" w:hAnsi="Arial" w:cs="Arial"/>
          <w:lang w:val="hsb-DE"/>
        </w:rPr>
        <w:t xml:space="preserve"> эрхлэлт, татвар, гааль, нийгмийн даатгал, </w:t>
      </w:r>
      <w:r>
        <w:rPr>
          <w:rFonts w:ascii="Arial" w:hAnsi="Arial" w:cs="Arial"/>
        </w:rPr>
        <w:t xml:space="preserve">бүртгэл, </w:t>
      </w:r>
      <w:r>
        <w:rPr>
          <w:rFonts w:ascii="Arial" w:hAnsi="Arial" w:cs="Arial"/>
          <w:lang w:val="hsb-DE"/>
        </w:rPr>
        <w:t>гадаадын иргэдийн асуудал эрхэлсэн төрийн захиргааны байгууллагууд</w:t>
      </w:r>
      <w:r>
        <w:rPr>
          <w:rFonts w:ascii="Arial" w:hAnsi="Arial" w:cs="Arial"/>
        </w:rPr>
        <w:t>аас</w:t>
      </w:r>
      <w:r>
        <w:rPr>
          <w:rFonts w:ascii="Arial" w:hAnsi="Arial" w:cs="Arial"/>
          <w:lang w:val="hsb-DE"/>
        </w:rPr>
        <w:t xml:space="preserve"> хөрөнгө оруулалттай холбоотой дараахь мэдээллийг</w:t>
      </w:r>
      <w:r>
        <w:rPr>
          <w:rFonts w:ascii="Arial" w:hAnsi="Arial" w:cs="Arial"/>
        </w:rPr>
        <w:t xml:space="preserve"> </w:t>
      </w:r>
      <w:r>
        <w:rPr>
          <w:rFonts w:ascii="Arial" w:hAnsi="Arial" w:cs="Arial"/>
          <w:lang w:val="hsb-DE"/>
        </w:rPr>
        <w:t xml:space="preserve">хагас, бүтэн жилээр </w:t>
      </w:r>
      <w:r>
        <w:rPr>
          <w:rFonts w:ascii="Arial" w:hAnsi="Arial" w:cs="Arial"/>
        </w:rPr>
        <w:t>гаргуулж, хөрөнгө оруулалтын статистик мэдээллийг гаргах:</w:t>
      </w:r>
    </w:p>
    <w:p w:rsidR="00782F7E" w:rsidRDefault="00782F7E">
      <w:pPr>
        <w:spacing w:line="100" w:lineRule="atLeast"/>
        <w:ind w:firstLine="1440"/>
        <w:jc w:val="both"/>
      </w:pPr>
    </w:p>
    <w:p w:rsidR="00782F7E" w:rsidRDefault="00160D37">
      <w:pPr>
        <w:spacing w:line="276" w:lineRule="auto"/>
        <w:ind w:firstLine="900"/>
        <w:jc w:val="both"/>
      </w:pPr>
      <w:r>
        <w:rPr>
          <w:rFonts w:ascii="Arial" w:hAnsi="Arial" w:cs="Arial"/>
          <w:lang w:val="hsb-DE"/>
        </w:rPr>
        <w:tab/>
      </w:r>
      <w:r>
        <w:rPr>
          <w:rFonts w:ascii="Arial" w:hAnsi="Arial" w:cs="Arial"/>
          <w:lang w:val="hsb-DE"/>
        </w:rPr>
        <w:tab/>
        <w:t>а/хө</w:t>
      </w:r>
      <w:r>
        <w:rPr>
          <w:rFonts w:ascii="Arial" w:hAnsi="Arial" w:cs="Arial"/>
          <w:lang w:val="hsb-DE"/>
        </w:rPr>
        <w:t>рөнгө оруулалтын эх үүсвэр, хэмжээ;</w:t>
      </w:r>
    </w:p>
    <w:p w:rsidR="00782F7E" w:rsidRDefault="00160D37">
      <w:pPr>
        <w:spacing w:line="276" w:lineRule="auto"/>
        <w:ind w:left="1080"/>
        <w:jc w:val="both"/>
      </w:pPr>
      <w:r>
        <w:rPr>
          <w:rFonts w:ascii="Arial" w:hAnsi="Arial" w:cs="Arial"/>
          <w:lang w:val="hsb-DE"/>
        </w:rPr>
        <w:t xml:space="preserve"> </w:t>
      </w:r>
      <w:r>
        <w:rPr>
          <w:rFonts w:ascii="Arial" w:hAnsi="Arial" w:cs="Arial"/>
          <w:lang w:val="hsb-DE"/>
        </w:rPr>
        <w:tab/>
      </w:r>
      <w:r>
        <w:rPr>
          <w:rFonts w:ascii="Arial" w:hAnsi="Arial" w:cs="Arial"/>
          <w:lang w:val="hsb-DE"/>
        </w:rPr>
        <w:tab/>
        <w:t>б/татвар төлөлт;</w:t>
      </w:r>
    </w:p>
    <w:p w:rsidR="00782F7E" w:rsidRDefault="00160D37">
      <w:pPr>
        <w:spacing w:line="276" w:lineRule="auto"/>
        <w:ind w:left="1080"/>
        <w:jc w:val="both"/>
      </w:pPr>
      <w:r>
        <w:rPr>
          <w:rFonts w:ascii="Arial" w:hAnsi="Arial" w:cs="Arial"/>
          <w:lang w:val="hsb-DE"/>
        </w:rPr>
        <w:t xml:space="preserve"> </w:t>
      </w:r>
      <w:r>
        <w:rPr>
          <w:rFonts w:ascii="Arial" w:hAnsi="Arial" w:cs="Arial"/>
          <w:lang w:val="hsb-DE"/>
        </w:rPr>
        <w:tab/>
      </w:r>
      <w:r>
        <w:rPr>
          <w:rFonts w:ascii="Arial" w:hAnsi="Arial" w:cs="Arial"/>
          <w:lang w:val="hsb-DE"/>
        </w:rPr>
        <w:tab/>
        <w:t>в/ ажлын байрны тоо;</w:t>
      </w:r>
    </w:p>
    <w:p w:rsidR="00782F7E" w:rsidRDefault="00160D37">
      <w:pPr>
        <w:spacing w:line="276" w:lineRule="auto"/>
        <w:ind w:left="1080"/>
        <w:jc w:val="both"/>
      </w:pPr>
      <w:r>
        <w:rPr>
          <w:rFonts w:ascii="Arial" w:hAnsi="Arial" w:cs="Arial"/>
          <w:lang w:val="hsb-DE"/>
        </w:rPr>
        <w:t xml:space="preserve"> </w:t>
      </w:r>
      <w:r>
        <w:rPr>
          <w:rFonts w:ascii="Arial" w:hAnsi="Arial" w:cs="Arial"/>
          <w:lang w:val="hsb-DE"/>
        </w:rPr>
        <w:tab/>
      </w:r>
      <w:r>
        <w:rPr>
          <w:rFonts w:ascii="Arial" w:hAnsi="Arial" w:cs="Arial"/>
          <w:lang w:val="hsb-DE"/>
        </w:rPr>
        <w:tab/>
        <w:t>г/ гадаадын иргэний оршин суух зөвшөөрөл;</w:t>
      </w:r>
    </w:p>
    <w:p w:rsidR="00782F7E" w:rsidRDefault="00160D37">
      <w:pPr>
        <w:spacing w:line="276" w:lineRule="auto"/>
        <w:ind w:left="1080"/>
        <w:jc w:val="both"/>
      </w:pPr>
      <w:r>
        <w:rPr>
          <w:rFonts w:ascii="Arial" w:hAnsi="Arial" w:cs="Arial"/>
          <w:lang w:val="hsb-DE"/>
        </w:rPr>
        <w:t xml:space="preserve"> </w:t>
      </w:r>
      <w:r>
        <w:rPr>
          <w:rFonts w:ascii="Arial" w:hAnsi="Arial" w:cs="Arial"/>
          <w:lang w:val="hsb-DE"/>
        </w:rPr>
        <w:tab/>
      </w:r>
      <w:r>
        <w:rPr>
          <w:rFonts w:ascii="Arial" w:hAnsi="Arial" w:cs="Arial"/>
          <w:lang w:val="hsb-DE"/>
        </w:rPr>
        <w:tab/>
        <w:t xml:space="preserve">д/ </w:t>
      </w:r>
      <w:r>
        <w:rPr>
          <w:rFonts w:ascii="Arial" w:hAnsi="Arial" w:cs="Arial"/>
        </w:rPr>
        <w:t>гадаадын хөрөнгө оруулалттай аж ахуйн нэгжийн тоо</w:t>
      </w:r>
    </w:p>
    <w:p w:rsidR="00782F7E" w:rsidRDefault="00160D37">
      <w:pPr>
        <w:spacing w:line="276" w:lineRule="auto"/>
        <w:ind w:left="1080"/>
        <w:jc w:val="both"/>
      </w:pPr>
      <w:r>
        <w:rPr>
          <w:rFonts w:ascii="Arial" w:hAnsi="Arial" w:cs="Arial"/>
        </w:rPr>
        <w:tab/>
      </w:r>
      <w:r>
        <w:rPr>
          <w:rFonts w:ascii="Arial" w:hAnsi="Arial" w:cs="Arial"/>
        </w:rPr>
        <w:tab/>
        <w:t>е</w:t>
      </w:r>
      <w:r>
        <w:rPr>
          <w:rFonts w:ascii="Arial" w:hAnsi="Arial" w:cs="Arial"/>
          <w:lang w:val="hsb-DE"/>
        </w:rPr>
        <w:t xml:space="preserve">/ </w:t>
      </w:r>
      <w:r>
        <w:rPr>
          <w:rFonts w:ascii="Arial" w:hAnsi="Arial" w:cs="Arial"/>
        </w:rPr>
        <w:t>шууд хөрөнгө оруулалтаар импортлосон бараа, үйлчилгээ</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 xml:space="preserve">8.1.7.хуульд </w:t>
      </w:r>
      <w:r>
        <w:rPr>
          <w:rFonts w:ascii="Arial" w:hAnsi="Arial" w:cs="Arial"/>
        </w:rPr>
        <w:t>заасан бусад бүрэн эрх.</w:t>
      </w:r>
    </w:p>
    <w:p w:rsidR="00782F7E" w:rsidRDefault="00782F7E">
      <w:pPr>
        <w:spacing w:line="100" w:lineRule="atLeast"/>
        <w:jc w:val="both"/>
      </w:pPr>
    </w:p>
    <w:p w:rsidR="00782F7E" w:rsidRDefault="00160D37">
      <w:pPr>
        <w:spacing w:line="100" w:lineRule="atLeast"/>
        <w:jc w:val="both"/>
      </w:pPr>
      <w:r>
        <w:rPr>
          <w:rFonts w:ascii="Arial" w:hAnsi="Arial" w:cs="Arial"/>
          <w:b/>
        </w:rPr>
        <w:tab/>
        <w:t>9 дүгээр зүйл.</w:t>
      </w:r>
      <w:r>
        <w:rPr>
          <w:rFonts w:ascii="Arial" w:hAnsi="Arial" w:cs="Arial"/>
          <w:lang w:val="en-US"/>
        </w:rPr>
        <w:t>Х</w:t>
      </w:r>
      <w:r>
        <w:rPr>
          <w:rFonts w:ascii="Arial" w:hAnsi="Arial" w:cs="Arial"/>
        </w:rPr>
        <w:t>өрөнгө оруулалтын асуудал эрхэлсэн төрийн захиргааны байгууллага</w:t>
      </w:r>
      <w:r>
        <w:rPr>
          <w:rFonts w:ascii="Arial" w:hAnsi="Arial" w:cs="Arial"/>
          <w:lang w:val="en-US"/>
        </w:rPr>
        <w:t>/агентлаг/</w:t>
      </w:r>
    </w:p>
    <w:p w:rsidR="00782F7E" w:rsidRDefault="00782F7E">
      <w:pPr>
        <w:spacing w:line="100" w:lineRule="atLeast"/>
        <w:jc w:val="both"/>
      </w:pPr>
    </w:p>
    <w:p w:rsidR="00782F7E" w:rsidRDefault="00160D37">
      <w:pPr>
        <w:spacing w:line="100" w:lineRule="atLeast"/>
        <w:ind w:right="70" w:firstLine="720"/>
        <w:jc w:val="both"/>
      </w:pPr>
      <w:r>
        <w:rPr>
          <w:rFonts w:ascii="Arial" w:hAnsi="Arial" w:cs="Arial"/>
          <w:lang w:val="en-US"/>
        </w:rPr>
        <w:lastRenderedPageBreak/>
        <w:t>9</w:t>
      </w:r>
      <w:r>
        <w:rPr>
          <w:rFonts w:ascii="Arial" w:hAnsi="Arial" w:cs="Arial"/>
        </w:rPr>
        <w:t xml:space="preserve">.1.Хөрөнгө оруулалтыг татах, хөрөнгө оруулалтын орчныг сурталчлах, хөрөнгө оруулагчдад үйлчилгээ үзүүлэх зорилго бүхий </w:t>
      </w:r>
      <w:r>
        <w:rPr>
          <w:rFonts w:ascii="Arial" w:hAnsi="Arial" w:cs="Arial"/>
          <w:lang w:val="en-US"/>
        </w:rPr>
        <w:t>Х</w:t>
      </w:r>
      <w:r>
        <w:rPr>
          <w:rFonts w:ascii="Arial" w:hAnsi="Arial" w:cs="Arial"/>
        </w:rPr>
        <w:t xml:space="preserve">өрөнгө оруулалтын </w:t>
      </w:r>
      <w:r>
        <w:rPr>
          <w:rFonts w:ascii="Arial" w:hAnsi="Arial" w:cs="Arial"/>
        </w:rPr>
        <w:t>асуудал эрхэлсэн төрийн захиргааны байгууллага байна.</w:t>
      </w:r>
    </w:p>
    <w:p w:rsidR="00782F7E" w:rsidRDefault="00782F7E">
      <w:pPr>
        <w:spacing w:line="100" w:lineRule="atLeast"/>
        <w:ind w:right="70" w:firstLine="720"/>
        <w:jc w:val="both"/>
      </w:pPr>
    </w:p>
    <w:p w:rsidR="00782F7E" w:rsidRDefault="00160D37">
      <w:pPr>
        <w:spacing w:line="100" w:lineRule="atLeast"/>
        <w:ind w:right="70" w:firstLine="720"/>
        <w:jc w:val="both"/>
      </w:pPr>
      <w:r>
        <w:rPr>
          <w:rFonts w:ascii="Arial" w:hAnsi="Arial" w:cs="Arial"/>
          <w:lang w:val="en-US"/>
        </w:rPr>
        <w:t>9</w:t>
      </w:r>
      <w:r>
        <w:rPr>
          <w:rFonts w:ascii="Arial" w:hAnsi="Arial" w:cs="Arial"/>
        </w:rPr>
        <w:t>.2.</w:t>
      </w:r>
      <w:r>
        <w:rPr>
          <w:rFonts w:ascii="Arial" w:hAnsi="Arial" w:cs="Arial"/>
          <w:lang w:val="en-US"/>
        </w:rPr>
        <w:t xml:space="preserve"> Х</w:t>
      </w:r>
      <w:r>
        <w:rPr>
          <w:rFonts w:ascii="Arial" w:hAnsi="Arial" w:cs="Arial"/>
        </w:rPr>
        <w:t>өрөнгө оруулалтын асуудал эрхэлсэн төрийн захиргааны байгууллага нь дараах чиг үүргийг хэрэгжүүлнэ.</w:t>
      </w:r>
    </w:p>
    <w:p w:rsidR="00782F7E" w:rsidRDefault="00782F7E">
      <w:pPr>
        <w:spacing w:line="100" w:lineRule="atLeast"/>
        <w:ind w:right="70" w:firstLine="720"/>
        <w:jc w:val="both"/>
      </w:pPr>
    </w:p>
    <w:p w:rsidR="00782F7E" w:rsidRDefault="00160D37">
      <w:pPr>
        <w:spacing w:line="100" w:lineRule="atLeast"/>
        <w:ind w:right="70" w:firstLine="720"/>
        <w:jc w:val="both"/>
      </w:pPr>
      <w:r>
        <w:rPr>
          <w:rFonts w:ascii="Arial" w:hAnsi="Arial" w:cs="Arial"/>
        </w:rPr>
        <w:tab/>
      </w:r>
      <w:r>
        <w:rPr>
          <w:rFonts w:ascii="Arial" w:hAnsi="Arial" w:cs="Arial"/>
          <w:lang w:val="en-US"/>
        </w:rPr>
        <w:t>9</w:t>
      </w:r>
      <w:r>
        <w:rPr>
          <w:rFonts w:ascii="Arial" w:hAnsi="Arial" w:cs="Arial"/>
        </w:rPr>
        <w:t>.2.1.гадаадын хөрөнгө оруулалтыг татах цогц үйл ажиллагаа хэрэгжүүлэх</w:t>
      </w:r>
      <w:r>
        <w:rPr>
          <w:rFonts w:ascii="Arial" w:hAnsi="Arial" w:cs="Arial"/>
          <w:lang w:val="en-US"/>
        </w:rPr>
        <w:t>;</w:t>
      </w:r>
    </w:p>
    <w:p w:rsidR="00782F7E" w:rsidRDefault="00782F7E">
      <w:pPr>
        <w:spacing w:line="100" w:lineRule="atLeast"/>
        <w:ind w:right="70" w:firstLine="720"/>
        <w:jc w:val="both"/>
      </w:pPr>
    </w:p>
    <w:p w:rsidR="00782F7E" w:rsidRDefault="00160D37">
      <w:pPr>
        <w:spacing w:line="100" w:lineRule="atLeast"/>
        <w:ind w:right="70" w:firstLine="1440"/>
        <w:jc w:val="both"/>
      </w:pPr>
      <w:r>
        <w:rPr>
          <w:rFonts w:ascii="Arial" w:hAnsi="Arial" w:cs="Arial"/>
          <w:lang w:val="en-US"/>
        </w:rPr>
        <w:t>9</w:t>
      </w:r>
      <w:r>
        <w:rPr>
          <w:rFonts w:ascii="Arial" w:hAnsi="Arial" w:cs="Arial"/>
        </w:rPr>
        <w:t>.2.2.хөрөнгө оруула</w:t>
      </w:r>
      <w:r>
        <w:rPr>
          <w:rFonts w:ascii="Arial" w:hAnsi="Arial" w:cs="Arial"/>
        </w:rPr>
        <w:t>лтын талаарх эрх зүйн орчин, дотоод зах зээлийн таатай нөхцлийг гадаадын хөрөнгө оруулагчдад сурталчлах</w:t>
      </w:r>
      <w:r>
        <w:rPr>
          <w:rFonts w:ascii="Arial" w:hAnsi="Arial" w:cs="Arial"/>
          <w:lang w:val="en-US"/>
        </w:rPr>
        <w:t>;</w:t>
      </w:r>
    </w:p>
    <w:p w:rsidR="00782F7E" w:rsidRDefault="00782F7E">
      <w:pPr>
        <w:spacing w:line="100" w:lineRule="atLeast"/>
        <w:ind w:right="70" w:firstLine="1440"/>
        <w:jc w:val="both"/>
      </w:pPr>
    </w:p>
    <w:p w:rsidR="00782F7E" w:rsidRDefault="00160D37">
      <w:pPr>
        <w:spacing w:line="100" w:lineRule="atLeast"/>
        <w:ind w:right="70" w:firstLine="1440"/>
        <w:jc w:val="both"/>
      </w:pPr>
      <w:r>
        <w:rPr>
          <w:rFonts w:ascii="Arial" w:hAnsi="Arial" w:cs="Arial"/>
          <w:lang w:val="en-US"/>
        </w:rPr>
        <w:t>9</w:t>
      </w:r>
      <w:r>
        <w:rPr>
          <w:rFonts w:ascii="Arial" w:hAnsi="Arial" w:cs="Arial"/>
        </w:rPr>
        <w:t>.2.3.гадаадын хөрөнгө оруулагчдад хөрөнгө оруулалтын төлөвлөлт хийхэд дэмжлэг үзүүлэх</w:t>
      </w:r>
      <w:r>
        <w:rPr>
          <w:rFonts w:ascii="Arial" w:hAnsi="Arial" w:cs="Arial"/>
          <w:lang w:val="en-US"/>
        </w:rPr>
        <w:t>;</w:t>
      </w:r>
    </w:p>
    <w:p w:rsidR="00782F7E" w:rsidRDefault="00782F7E">
      <w:pPr>
        <w:spacing w:line="100" w:lineRule="atLeast"/>
        <w:ind w:right="70" w:firstLine="1440"/>
        <w:jc w:val="both"/>
      </w:pPr>
    </w:p>
    <w:p w:rsidR="00782F7E" w:rsidRDefault="00160D37">
      <w:pPr>
        <w:spacing w:line="100" w:lineRule="atLeast"/>
        <w:ind w:left="720" w:right="70" w:firstLine="720"/>
        <w:jc w:val="both"/>
      </w:pPr>
      <w:r>
        <w:rPr>
          <w:rFonts w:ascii="Arial" w:hAnsi="Arial" w:cs="Arial"/>
          <w:lang w:val="en-US"/>
        </w:rPr>
        <w:t>9</w:t>
      </w:r>
      <w:r>
        <w:rPr>
          <w:rFonts w:ascii="Arial" w:hAnsi="Arial" w:cs="Arial"/>
        </w:rPr>
        <w:t>.2.4.төрийн бусад үйлчилгээний талаар зөвлөх үйлчилгээ үзүүл</w:t>
      </w:r>
      <w:r>
        <w:rPr>
          <w:rFonts w:ascii="Arial" w:hAnsi="Arial" w:cs="Arial"/>
        </w:rPr>
        <w:t>эх</w:t>
      </w:r>
      <w:r>
        <w:rPr>
          <w:rFonts w:ascii="Arial" w:hAnsi="Arial" w:cs="Arial"/>
          <w:lang w:val="en-US"/>
        </w:rPr>
        <w:t>;</w:t>
      </w:r>
    </w:p>
    <w:p w:rsidR="00782F7E" w:rsidRDefault="00782F7E">
      <w:pPr>
        <w:spacing w:line="100" w:lineRule="atLeast"/>
        <w:ind w:left="720" w:right="70" w:firstLine="720"/>
        <w:jc w:val="both"/>
      </w:pPr>
    </w:p>
    <w:p w:rsidR="00782F7E" w:rsidRDefault="00160D37">
      <w:pPr>
        <w:spacing w:line="100" w:lineRule="atLeast"/>
        <w:ind w:left="720" w:right="70" w:firstLine="720"/>
        <w:jc w:val="both"/>
      </w:pPr>
      <w:r>
        <w:rPr>
          <w:rFonts w:ascii="Arial" w:hAnsi="Arial" w:cs="Arial"/>
          <w:lang w:val="en-US"/>
        </w:rPr>
        <w:t>9.2.5.</w:t>
      </w:r>
      <w:r>
        <w:rPr>
          <w:rFonts w:ascii="Arial" w:hAnsi="Arial" w:cs="Arial"/>
        </w:rPr>
        <w:t>энэ хуулийн 13 дугаар зүйлд заасан шалгуурыг хангасан хөрөнгө оруулалтын төсөлд тогтворжуулах гэрчилгээ олгох</w:t>
      </w:r>
      <w:r>
        <w:rPr>
          <w:rFonts w:ascii="Arial" w:hAnsi="Arial" w:cs="Arial"/>
          <w:lang w:val="en-US"/>
        </w:rPr>
        <w:t>;</w:t>
      </w:r>
    </w:p>
    <w:p w:rsidR="00782F7E" w:rsidRDefault="00782F7E">
      <w:pPr>
        <w:spacing w:line="100" w:lineRule="atLeast"/>
        <w:ind w:left="720" w:right="70" w:firstLine="720"/>
        <w:jc w:val="both"/>
      </w:pPr>
    </w:p>
    <w:p w:rsidR="00782F7E" w:rsidRDefault="00160D37">
      <w:pPr>
        <w:spacing w:line="100" w:lineRule="atLeast"/>
        <w:ind w:left="720" w:right="70" w:firstLine="720"/>
        <w:jc w:val="both"/>
      </w:pPr>
      <w:r>
        <w:rPr>
          <w:rFonts w:ascii="Arial" w:hAnsi="Arial" w:cs="Arial"/>
        </w:rPr>
        <w:t>9.2.</w:t>
      </w:r>
      <w:r>
        <w:rPr>
          <w:rFonts w:ascii="Arial" w:hAnsi="Arial" w:cs="Arial"/>
          <w:lang w:val="en-US"/>
        </w:rPr>
        <w:t>6</w:t>
      </w:r>
      <w:r>
        <w:rPr>
          <w:rFonts w:ascii="Arial" w:hAnsi="Arial" w:cs="Arial"/>
        </w:rPr>
        <w:t>.тогтворжуулах гэрчилгээ эзэмшигчийн хөрөнгө оруулалтын үйл ажиллагаанд хуульд заасны дагуу хяналт, шалгалт хийх;</w:t>
      </w:r>
    </w:p>
    <w:p w:rsidR="00782F7E" w:rsidRDefault="00782F7E">
      <w:pPr>
        <w:spacing w:line="100" w:lineRule="atLeast"/>
        <w:ind w:left="720" w:right="70" w:firstLine="720"/>
        <w:jc w:val="both"/>
      </w:pPr>
    </w:p>
    <w:p w:rsidR="00782F7E" w:rsidRDefault="00160D37">
      <w:pPr>
        <w:spacing w:line="100" w:lineRule="atLeast"/>
        <w:ind w:left="720" w:right="70" w:firstLine="720"/>
        <w:jc w:val="both"/>
      </w:pPr>
      <w:r>
        <w:rPr>
          <w:rFonts w:ascii="Arial" w:hAnsi="Arial" w:cs="Arial"/>
        </w:rPr>
        <w:t>9.2.7.хөрөнгө</w:t>
      </w:r>
      <w:r>
        <w:rPr>
          <w:rFonts w:ascii="Arial" w:hAnsi="Arial" w:cs="Arial"/>
        </w:rPr>
        <w:t xml:space="preserve"> оруулалтыг тогтвортой үргэжлүүлэхэд дэмжлэг үзүүлэх.</w:t>
      </w:r>
    </w:p>
    <w:p w:rsidR="00782F7E" w:rsidRDefault="00782F7E">
      <w:pPr>
        <w:spacing w:line="100" w:lineRule="atLeast"/>
        <w:ind w:left="720" w:right="70" w:firstLine="720"/>
        <w:jc w:val="both"/>
      </w:pPr>
    </w:p>
    <w:p w:rsidR="00782F7E" w:rsidRDefault="00160D37">
      <w:pPr>
        <w:spacing w:line="100" w:lineRule="atLeast"/>
        <w:jc w:val="center"/>
      </w:pPr>
      <w:r>
        <w:rPr>
          <w:rFonts w:ascii="Arial" w:hAnsi="Arial" w:cs="Arial"/>
          <w:b/>
        </w:rPr>
        <w:t>ДӨРӨВДҮГЭЭР БҮЛЭГ</w:t>
      </w:r>
    </w:p>
    <w:p w:rsidR="00782F7E" w:rsidRDefault="00160D37">
      <w:pPr>
        <w:spacing w:line="100" w:lineRule="atLeast"/>
        <w:jc w:val="center"/>
      </w:pPr>
      <w:r>
        <w:rPr>
          <w:rFonts w:ascii="Arial" w:hAnsi="Arial" w:cs="Arial"/>
          <w:b/>
        </w:rPr>
        <w:t>ХӨРӨНГӨ ОРУУЛАЛТЫН ОРЧИНГ ТОГТВОРЖУУЛАХ</w:t>
      </w:r>
    </w:p>
    <w:p w:rsidR="00782F7E" w:rsidRDefault="00782F7E">
      <w:pPr>
        <w:spacing w:line="100" w:lineRule="atLeast"/>
        <w:jc w:val="center"/>
      </w:pPr>
    </w:p>
    <w:p w:rsidR="00782F7E" w:rsidRDefault="00160D37">
      <w:pPr>
        <w:spacing w:line="100" w:lineRule="atLeast"/>
        <w:jc w:val="both"/>
      </w:pPr>
      <w:r>
        <w:rPr>
          <w:rFonts w:ascii="Arial" w:hAnsi="Arial" w:cs="Arial"/>
          <w:b/>
        </w:rPr>
        <w:tab/>
        <w:t>10 дугаар зүйл.Хөрөнгө оруулалтын орчинг тогтворжуулах</w:t>
      </w:r>
    </w:p>
    <w:p w:rsidR="00782F7E" w:rsidRDefault="00782F7E">
      <w:pPr>
        <w:spacing w:line="100" w:lineRule="atLeast"/>
        <w:jc w:val="both"/>
      </w:pPr>
    </w:p>
    <w:p w:rsidR="00782F7E" w:rsidRDefault="00160D37">
      <w:pPr>
        <w:spacing w:line="100" w:lineRule="atLeast"/>
        <w:jc w:val="both"/>
      </w:pPr>
      <w:r>
        <w:rPr>
          <w:rFonts w:ascii="Arial" w:hAnsi="Arial" w:cs="Arial"/>
        </w:rPr>
        <w:tab/>
        <w:t>10.1.Хөрөнгө оруулалтын татварын орчинг дараах байдлаар тогтворжуулна:</w:t>
      </w:r>
    </w:p>
    <w:p w:rsidR="00782F7E" w:rsidRDefault="00782F7E">
      <w:pPr>
        <w:spacing w:line="100" w:lineRule="atLeast"/>
        <w:jc w:val="both"/>
      </w:pPr>
    </w:p>
    <w:p w:rsidR="00782F7E" w:rsidRDefault="00160D37">
      <w:pPr>
        <w:spacing w:line="100" w:lineRule="atLeast"/>
        <w:jc w:val="both"/>
      </w:pPr>
      <w:r>
        <w:rPr>
          <w:rFonts w:ascii="Arial" w:hAnsi="Arial" w:cs="Arial"/>
        </w:rPr>
        <w:lastRenderedPageBreak/>
        <w:tab/>
      </w:r>
      <w:r>
        <w:rPr>
          <w:rFonts w:ascii="Arial" w:hAnsi="Arial" w:cs="Arial"/>
        </w:rPr>
        <w:tab/>
        <w:t>10.1.1.энэ</w:t>
      </w:r>
      <w:r>
        <w:rPr>
          <w:rFonts w:ascii="Arial" w:hAnsi="Arial" w:cs="Arial"/>
        </w:rPr>
        <w:t xml:space="preserve"> хуулийн 6 дугаар зүйлийн 6.1-д заасан баталгааг хөрөнгө оруулагчид тогтворжуулах гэрчилгээ олгох замаар хэрэгжүүлнэ</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10.1.2.тогтворжуулах гэрчилгээг</w:t>
      </w:r>
      <w:r>
        <w:rPr>
          <w:rFonts w:ascii="Arial" w:hAnsi="Arial" w:cs="Arial"/>
          <w:lang w:val="en-US"/>
        </w:rPr>
        <w:t xml:space="preserve"> </w:t>
      </w:r>
      <w:r>
        <w:rPr>
          <w:rFonts w:ascii="Arial" w:hAnsi="Arial" w:cs="Arial"/>
        </w:rPr>
        <w:t>хөрөнгө оруулалтын асуудал эрхэлсэн төрийн захиргааны байгууллага олгоно</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10.1.3.тогтворжуулах гэрчи</w:t>
      </w:r>
      <w:r>
        <w:rPr>
          <w:rFonts w:ascii="Arial" w:hAnsi="Arial" w:cs="Arial"/>
        </w:rPr>
        <w:t>лгээ нь олгосон өдрөөс эхлэн хүчин төгөлдөр байх бөгөөд гэрчилгээний нийт хүчинтэй хугацаанд татварын орчинг тогтворжуулна</w:t>
      </w:r>
      <w:r>
        <w:rPr>
          <w:rFonts w:ascii="Arial" w:hAnsi="Arial" w:cs="Arial"/>
          <w:lang w:val="en-US"/>
        </w:rPr>
        <w:t>;</w:t>
      </w:r>
    </w:p>
    <w:p w:rsidR="00782F7E" w:rsidRDefault="00782F7E">
      <w:pPr>
        <w:spacing w:line="100" w:lineRule="atLeast"/>
        <w:jc w:val="both"/>
      </w:pPr>
    </w:p>
    <w:p w:rsidR="00782F7E" w:rsidRDefault="00160D37">
      <w:pPr>
        <w:shd w:val="clear" w:color="auto" w:fill="FFFFFF"/>
        <w:tabs>
          <w:tab w:val="left" w:pos="0"/>
        </w:tabs>
        <w:spacing w:line="100" w:lineRule="atLeast"/>
        <w:jc w:val="both"/>
      </w:pPr>
      <w:r>
        <w:rPr>
          <w:rFonts w:ascii="Arial" w:hAnsi="Arial" w:cs="Arial"/>
        </w:rPr>
        <w:tab/>
      </w:r>
      <w:r>
        <w:rPr>
          <w:rFonts w:ascii="Arial" w:hAnsi="Arial" w:cs="Arial"/>
        </w:rPr>
        <w:tab/>
        <w:t>10.1.4.хөрөнгө оруулалтын татварын орчинг тогтворжуулах асуудлыг зөвхөн энэ хуульд заасны дагуу зохицуулах бөгөөд хөрөнгө оруулаг</w:t>
      </w:r>
      <w:r>
        <w:rPr>
          <w:rFonts w:ascii="Arial" w:hAnsi="Arial" w:cs="Arial"/>
        </w:rPr>
        <w:t>чтай тухайлан гэрээ байгуулж татварын орчинг тогтворжуулахгүй</w:t>
      </w:r>
      <w:r>
        <w:rPr>
          <w:rFonts w:ascii="Arial" w:hAnsi="Arial" w:cs="Arial"/>
          <w:lang w:val="en-US"/>
        </w:rPr>
        <w:t>;</w:t>
      </w:r>
    </w:p>
    <w:p w:rsidR="00782F7E" w:rsidRDefault="00782F7E">
      <w:pPr>
        <w:shd w:val="clear" w:color="auto" w:fill="FFFFFF"/>
        <w:tabs>
          <w:tab w:val="left" w:pos="0"/>
        </w:tabs>
        <w:spacing w:line="100" w:lineRule="atLeast"/>
        <w:jc w:val="both"/>
      </w:pPr>
    </w:p>
    <w:p w:rsidR="00782F7E" w:rsidRDefault="00160D37">
      <w:pPr>
        <w:shd w:val="clear" w:color="auto" w:fill="FFFFFF"/>
        <w:tabs>
          <w:tab w:val="left" w:pos="0"/>
        </w:tabs>
        <w:spacing w:line="100" w:lineRule="atLeast"/>
        <w:jc w:val="both"/>
      </w:pPr>
      <w:r>
        <w:rPr>
          <w:rFonts w:ascii="Arial" w:hAnsi="Arial" w:cs="Arial"/>
        </w:rPr>
        <w:tab/>
      </w:r>
      <w:r>
        <w:rPr>
          <w:rFonts w:ascii="Arial" w:hAnsi="Arial" w:cs="Arial"/>
        </w:rPr>
        <w:tab/>
        <w:t>10.1.5.тогтворжуулах гэрчилгээний хүчинтэй хугацаанд энэ хуулийн 11.</w:t>
      </w:r>
      <w:r>
        <w:rPr>
          <w:rFonts w:ascii="Arial" w:hAnsi="Arial" w:cs="Arial"/>
          <w:lang w:val="en-US"/>
        </w:rPr>
        <w:t>1</w:t>
      </w:r>
      <w:r>
        <w:rPr>
          <w:rFonts w:ascii="Arial" w:hAnsi="Arial" w:cs="Arial"/>
        </w:rPr>
        <w:t xml:space="preserve">-т заасан албан татвар, төлбөрийн хувь хэмжээг нэмэх, эсхүл хөнгөлөлт, чөлөөлөлтийн болон бусад татварын дэмжлэгийн хувь </w:t>
      </w:r>
      <w:r>
        <w:rPr>
          <w:rFonts w:ascii="Arial" w:hAnsi="Arial" w:cs="Arial"/>
        </w:rPr>
        <w:t>хэмжээг бууруулах зэргээр төлөх татварын дүнг нэмэх үр дагавар бүхий хуулийн өөрчлөлт батлагдвал уг шинээр баталсан хууль нь тогтворжуулах гэрчилгээ эзэмшигчид үл хамаарна</w:t>
      </w:r>
      <w:r>
        <w:rPr>
          <w:rFonts w:ascii="Arial" w:hAnsi="Arial" w:cs="Arial"/>
          <w:lang w:val="en-US"/>
        </w:rPr>
        <w:t>;</w:t>
      </w:r>
    </w:p>
    <w:p w:rsidR="00782F7E" w:rsidRDefault="00782F7E">
      <w:pPr>
        <w:shd w:val="clear" w:color="auto" w:fill="FFFFFF"/>
        <w:tabs>
          <w:tab w:val="left" w:pos="0"/>
        </w:tabs>
        <w:spacing w:line="100" w:lineRule="atLeast"/>
        <w:jc w:val="both"/>
      </w:pPr>
    </w:p>
    <w:p w:rsidR="00782F7E" w:rsidRDefault="00160D37">
      <w:pPr>
        <w:spacing w:line="100" w:lineRule="atLeast"/>
        <w:jc w:val="both"/>
      </w:pPr>
      <w:r>
        <w:rPr>
          <w:rFonts w:ascii="Arial" w:hAnsi="Arial" w:cs="Arial"/>
        </w:rPr>
        <w:tab/>
      </w:r>
      <w:r>
        <w:rPr>
          <w:rFonts w:ascii="Arial" w:hAnsi="Arial" w:cs="Arial"/>
        </w:rPr>
        <w:tab/>
        <w:t>10.1.6.тогтворжуулах гэрчилгээний хүчинтэй хугацаанд энэ хуулийн 11.</w:t>
      </w:r>
      <w:r>
        <w:rPr>
          <w:rFonts w:ascii="Arial" w:hAnsi="Arial" w:cs="Arial"/>
          <w:lang w:val="en-US"/>
        </w:rPr>
        <w:t>1</w:t>
      </w:r>
      <w:r>
        <w:rPr>
          <w:rFonts w:ascii="Arial" w:hAnsi="Arial" w:cs="Arial"/>
        </w:rPr>
        <w:t>-д заасан т</w:t>
      </w:r>
      <w:r>
        <w:rPr>
          <w:rFonts w:ascii="Arial" w:hAnsi="Arial" w:cs="Arial"/>
        </w:rPr>
        <w:t>атвар, төлбөрийн хувь хэмжээг бууруулсан, эсхүл тэдгээрийн хүрээнд олгож байсан хөнгөлөлт, чөлөөлөлтийг нэмэх зэргээр төлөх татвар, төлбөрийн дүнг бууруулах үр дагавар бүхий хуулийн өөрчлөлт батлагдвал тогтворжуулах гэрчилгээ эзэмшигч нь уг шинээр баталсан</w:t>
      </w:r>
      <w:r>
        <w:rPr>
          <w:rFonts w:ascii="Arial" w:hAnsi="Arial" w:cs="Arial"/>
        </w:rPr>
        <w:t xml:space="preserve"> хуулийн зохицуулалтад хамрагдах эрхтэй.</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b/>
        </w:rPr>
        <w:t>11 дүгээр зүйл.Тогтворжуулах татварын орчны хамрах хүрээ</w:t>
      </w:r>
    </w:p>
    <w:p w:rsidR="00782F7E" w:rsidRDefault="00782F7E">
      <w:pPr>
        <w:spacing w:line="100" w:lineRule="atLeast"/>
        <w:jc w:val="both"/>
      </w:pPr>
    </w:p>
    <w:p w:rsidR="00782F7E" w:rsidRDefault="00160D37">
      <w:pPr>
        <w:spacing w:line="100" w:lineRule="atLeast"/>
        <w:jc w:val="both"/>
      </w:pPr>
      <w:r>
        <w:rPr>
          <w:rFonts w:ascii="Arial" w:hAnsi="Arial" w:cs="Arial"/>
        </w:rPr>
        <w:tab/>
        <w:t>11.1.Тогтворжуулах гэрчилгээгээр дор дурдсан албан татвар, төлбөрийн хувь хэмжээг гэрчилгээ хүчинтэй байх хугацаанд тогтворжуулна:</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11.1.1.аж ахуйн нэгж</w:t>
      </w:r>
      <w:r>
        <w:rPr>
          <w:rFonts w:ascii="Arial" w:hAnsi="Arial" w:cs="Arial"/>
        </w:rPr>
        <w:t>ийн орлогын албан татвар;</w:t>
      </w:r>
    </w:p>
    <w:p w:rsidR="00782F7E" w:rsidRDefault="00160D37">
      <w:pPr>
        <w:spacing w:line="100" w:lineRule="atLeast"/>
        <w:jc w:val="both"/>
      </w:pPr>
      <w:r>
        <w:rPr>
          <w:rFonts w:ascii="Arial" w:hAnsi="Arial" w:cs="Arial"/>
        </w:rPr>
        <w:tab/>
      </w:r>
      <w:r>
        <w:rPr>
          <w:rFonts w:ascii="Arial" w:hAnsi="Arial" w:cs="Arial"/>
        </w:rPr>
        <w:tab/>
        <w:t>11.1.2.гаалийн  албан татвар;</w:t>
      </w:r>
    </w:p>
    <w:p w:rsidR="00782F7E" w:rsidRDefault="00160D37">
      <w:pPr>
        <w:spacing w:line="100" w:lineRule="atLeast"/>
        <w:jc w:val="both"/>
      </w:pPr>
      <w:r>
        <w:rPr>
          <w:rFonts w:ascii="Arial" w:hAnsi="Arial" w:cs="Arial"/>
        </w:rPr>
        <w:tab/>
      </w:r>
      <w:r>
        <w:rPr>
          <w:rFonts w:ascii="Arial" w:hAnsi="Arial" w:cs="Arial"/>
        </w:rPr>
        <w:tab/>
        <w:t>11.1.3.нэмэгдсэн өртгийн албан татвар;</w:t>
      </w:r>
    </w:p>
    <w:p w:rsidR="00782F7E" w:rsidRDefault="00160D37">
      <w:pPr>
        <w:spacing w:line="100" w:lineRule="atLeast"/>
        <w:jc w:val="both"/>
      </w:pPr>
      <w:r>
        <w:rPr>
          <w:rFonts w:ascii="Arial" w:hAnsi="Arial" w:cs="Arial"/>
        </w:rPr>
        <w:tab/>
      </w:r>
      <w:r>
        <w:rPr>
          <w:rFonts w:ascii="Arial" w:hAnsi="Arial" w:cs="Arial"/>
        </w:rPr>
        <w:tab/>
        <w:t>11.1.4.ашигт малтмалын нөөц ашигласны төлбөр /роялти/</w:t>
      </w:r>
      <w:r>
        <w:rPr>
          <w:rFonts w:ascii="Arial" w:hAnsi="Arial" w:cs="Arial"/>
          <w:lang w:val="en-US"/>
        </w:rPr>
        <w:t>.</w:t>
      </w:r>
    </w:p>
    <w:p w:rsidR="00782F7E" w:rsidRDefault="00160D37">
      <w:pPr>
        <w:spacing w:line="100" w:lineRule="atLeast"/>
        <w:jc w:val="both"/>
      </w:pPr>
      <w:r>
        <w:rPr>
          <w:rFonts w:ascii="Arial" w:hAnsi="Arial" w:cs="Arial"/>
        </w:rPr>
        <w:tab/>
      </w:r>
      <w:r>
        <w:rPr>
          <w:rFonts w:ascii="Arial" w:hAnsi="Arial" w:cs="Arial"/>
        </w:rPr>
        <w:tab/>
      </w:r>
    </w:p>
    <w:p w:rsidR="00782F7E" w:rsidRDefault="00160D37">
      <w:pPr>
        <w:spacing w:line="100" w:lineRule="atLeast"/>
        <w:jc w:val="both"/>
      </w:pPr>
      <w:r>
        <w:rPr>
          <w:rFonts w:ascii="Arial" w:hAnsi="Arial" w:cs="Arial"/>
        </w:rPr>
        <w:tab/>
      </w:r>
      <w:r>
        <w:rPr>
          <w:rFonts w:ascii="Arial" w:hAnsi="Arial" w:cs="Arial"/>
          <w:b/>
        </w:rPr>
        <w:t xml:space="preserve">12 дугаар зүйл.Тогтворжуулах гэрчилгээ </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 xml:space="preserve">12.1.Тогтворжуулах гэрчилгээ, түүний хавсралтын загварыг хөрөнгө оруулалтын асуудал эрхэлсэн Засгийн газрын гишүүн батална. </w:t>
      </w:r>
    </w:p>
    <w:p w:rsidR="00782F7E" w:rsidRDefault="00782F7E">
      <w:pPr>
        <w:spacing w:line="100" w:lineRule="atLeast"/>
        <w:jc w:val="both"/>
      </w:pPr>
    </w:p>
    <w:p w:rsidR="00782F7E" w:rsidRDefault="00160D37">
      <w:pPr>
        <w:spacing w:line="100" w:lineRule="atLeast"/>
        <w:jc w:val="both"/>
      </w:pPr>
      <w:r>
        <w:rPr>
          <w:rFonts w:ascii="Arial" w:hAnsi="Arial" w:cs="Arial"/>
        </w:rPr>
        <w:tab/>
        <w:t>12.2.Тогтворжуулах гэрчилгээ болон түүний хавсралтад гэрчилгээ эзэмшигчийн нэр хаяг, улсын бүртгэлийн болон регистрийн дугаар, гэ</w:t>
      </w:r>
      <w:r>
        <w:rPr>
          <w:rFonts w:ascii="Arial" w:hAnsi="Arial" w:cs="Arial"/>
        </w:rPr>
        <w:t>рчилгээ олгосон огноо, гэрчилгээний хүчинтэй байх хугацаа; хэрэгжүүлэх төслийн нэр; тогтворжуулах гэрчилгээ олгох үед хүчин төгөлдөр үйлчилж буй тогтворжуулах татвар, төлбөрийн төрөл, хувь хэмжээ зэргийг тэмдэглэж баталгаажуулах бөгөөд гэрчилгээ хүчин төгө</w:t>
      </w:r>
      <w:r>
        <w:rPr>
          <w:rFonts w:ascii="Arial" w:hAnsi="Arial" w:cs="Arial"/>
        </w:rPr>
        <w:t xml:space="preserve">лдөр байх хугацаанд гарсан татварын өөрчлөлтөд хамрагдах эсэх тухай тэмдэглэгээг тухай бүр тусгаж байна. </w:t>
      </w:r>
    </w:p>
    <w:p w:rsidR="00782F7E" w:rsidRDefault="00782F7E">
      <w:pPr>
        <w:spacing w:line="100" w:lineRule="atLeast"/>
        <w:jc w:val="both"/>
      </w:pPr>
    </w:p>
    <w:p w:rsidR="00782F7E" w:rsidRDefault="00160D37">
      <w:pPr>
        <w:spacing w:line="100" w:lineRule="atLeast"/>
        <w:jc w:val="both"/>
      </w:pPr>
      <w:r>
        <w:rPr>
          <w:rFonts w:ascii="Arial" w:hAnsi="Arial" w:cs="Arial"/>
        </w:rPr>
        <w:tab/>
        <w:t xml:space="preserve">12.3.Тогтворжуулах гэрчилгээ эзэмшигч хуулийн этгээдийн хэлбэрийг өөрчлөх, бусад хуулийн этгээдтэй нэгдэх, нийлүүлэх, өөрчлөхөөс бусад тохиолдолд </w:t>
      </w:r>
      <w:r>
        <w:rPr>
          <w:rFonts w:ascii="Arial" w:hAnsi="Arial" w:cs="Arial"/>
        </w:rPr>
        <w:t>тогтворжуулах гэрчилгээг бусдад худалдах, барьцаалах, бэлэглэх зэргээр шилжүүлэхийг хориглоно.</w:t>
      </w:r>
    </w:p>
    <w:p w:rsidR="00782F7E" w:rsidRDefault="00782F7E">
      <w:pPr>
        <w:spacing w:line="100" w:lineRule="atLeast"/>
        <w:jc w:val="both"/>
      </w:pPr>
    </w:p>
    <w:p w:rsidR="00782F7E" w:rsidRDefault="00160D37">
      <w:pPr>
        <w:spacing w:line="100" w:lineRule="atLeast"/>
        <w:ind w:firstLine="720"/>
        <w:jc w:val="both"/>
      </w:pPr>
      <w:r>
        <w:rPr>
          <w:rFonts w:ascii="Arial" w:hAnsi="Arial" w:cs="Arial"/>
        </w:rPr>
        <w:t>12.4.Тамхи, согтууруулах ундаа үйлдвэрлэх, импортлох, худалдах үйл ажиллагаанд оруулах хөрөнгө оруулалтад тогтворжуулах гэрчилгээ олгохгүй.</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b/>
        </w:rPr>
        <w:t>13 дугаар зүйл.Тог</w:t>
      </w:r>
      <w:r>
        <w:rPr>
          <w:rFonts w:ascii="Arial" w:hAnsi="Arial" w:cs="Arial"/>
          <w:b/>
        </w:rPr>
        <w:t>творжуулах гэрчилгээ олгох шалгуур</w:t>
      </w:r>
    </w:p>
    <w:p w:rsidR="00782F7E" w:rsidRDefault="00782F7E">
      <w:pPr>
        <w:spacing w:line="100" w:lineRule="atLeast"/>
        <w:jc w:val="both"/>
      </w:pPr>
    </w:p>
    <w:p w:rsidR="00782F7E" w:rsidRDefault="00160D37">
      <w:pPr>
        <w:spacing w:line="100" w:lineRule="atLeast"/>
        <w:jc w:val="both"/>
      </w:pPr>
      <w:r>
        <w:rPr>
          <w:rFonts w:ascii="Arial" w:hAnsi="Arial" w:cs="Arial"/>
        </w:rPr>
        <w:tab/>
        <w:t xml:space="preserve">13.1.Хөрөнгө оруулагчаас Монгол Улсад хэрэгжүүлэх төсөл нь дор дурдсан шалгуурыг хангасан тохиолдолд тогтворжуулах гэрчилгээ олгоно. </w:t>
      </w:r>
    </w:p>
    <w:p w:rsidR="00782F7E" w:rsidRDefault="00782F7E">
      <w:pPr>
        <w:spacing w:line="100" w:lineRule="atLeast"/>
        <w:jc w:val="both"/>
      </w:pPr>
    </w:p>
    <w:p w:rsidR="00782F7E" w:rsidRDefault="00160D37">
      <w:pPr>
        <w:spacing w:line="100" w:lineRule="atLeast"/>
      </w:pPr>
      <w:r>
        <w:rPr>
          <w:rFonts w:ascii="Arial" w:hAnsi="Arial" w:cs="Arial"/>
        </w:rPr>
        <w:tab/>
      </w:r>
      <w:r>
        <w:rPr>
          <w:rFonts w:ascii="Arial" w:hAnsi="Arial" w:cs="Arial"/>
        </w:rPr>
        <w:tab/>
        <w:t>13.1.1.хөрөнгө оруулалтын нийт хэмжээ нь 1</w:t>
      </w:r>
      <w:r>
        <w:rPr>
          <w:rFonts w:ascii="Arial" w:hAnsi="Arial" w:cs="Arial"/>
          <w:lang w:val="en-US"/>
        </w:rPr>
        <w:t xml:space="preserve">5 </w:t>
      </w:r>
      <w:r>
        <w:rPr>
          <w:rFonts w:ascii="Arial" w:hAnsi="Arial" w:cs="Arial"/>
        </w:rPr>
        <w:t>тэрбум төгрөг буюу түүнээс дээш байх</w:t>
      </w:r>
      <w:r>
        <w:rPr>
          <w:rFonts w:ascii="Arial" w:hAnsi="Arial" w:cs="Arial"/>
          <w:lang w:val="en-US"/>
        </w:rPr>
        <w:t>;</w:t>
      </w:r>
    </w:p>
    <w:p w:rsidR="00782F7E" w:rsidRDefault="00160D37">
      <w:pPr>
        <w:spacing w:line="100" w:lineRule="atLeast"/>
      </w:pPr>
      <w:r>
        <w:rPr>
          <w:rFonts w:ascii="Arial" w:hAnsi="Arial" w:cs="Arial"/>
          <w:lang w:val="en-US"/>
        </w:rPr>
        <w:tab/>
      </w:r>
    </w:p>
    <w:p w:rsidR="00782F7E" w:rsidRDefault="00160D37">
      <w:pPr>
        <w:spacing w:line="100" w:lineRule="atLeast"/>
      </w:pPr>
      <w:r>
        <w:rPr>
          <w:rFonts w:ascii="Arial" w:hAnsi="Arial" w:cs="Arial"/>
          <w:lang w:val="en-US"/>
        </w:rPr>
        <w:tab/>
      </w:r>
      <w:r>
        <w:rPr>
          <w:rFonts w:ascii="Arial" w:hAnsi="Arial" w:cs="Arial"/>
          <w:lang w:val="en-US"/>
        </w:rPr>
        <w:tab/>
        <w:t>1</w:t>
      </w:r>
      <w:r>
        <w:rPr>
          <w:rFonts w:ascii="Arial" w:hAnsi="Arial" w:cs="Arial"/>
        </w:rPr>
        <w:t>3.1.2.байгаль орчинд сөрөг нөлөөгүй байх</w:t>
      </w:r>
      <w:r>
        <w:rPr>
          <w:rFonts w:ascii="Arial" w:hAnsi="Arial" w:cs="Arial"/>
          <w:lang w:val="en-US"/>
        </w:rPr>
        <w:t>;</w:t>
      </w:r>
    </w:p>
    <w:p w:rsidR="00782F7E" w:rsidRDefault="00160D37">
      <w:pPr>
        <w:spacing w:line="100" w:lineRule="atLeast"/>
      </w:pPr>
      <w:r>
        <w:rPr>
          <w:rFonts w:ascii="Arial" w:hAnsi="Arial" w:cs="Arial"/>
        </w:rPr>
        <w:tab/>
      </w:r>
      <w:r>
        <w:rPr>
          <w:rFonts w:ascii="Arial" w:hAnsi="Arial" w:cs="Arial"/>
        </w:rPr>
        <w:tab/>
        <w:t>13.1.3.шинээр ажлын байр бий болгох</w:t>
      </w:r>
      <w:r>
        <w:rPr>
          <w:rFonts w:ascii="Arial" w:hAnsi="Arial" w:cs="Arial"/>
          <w:lang w:val="en-US"/>
        </w:rPr>
        <w:t>;</w:t>
      </w:r>
    </w:p>
    <w:p w:rsidR="00782F7E" w:rsidRDefault="00160D37">
      <w:pPr>
        <w:spacing w:line="100" w:lineRule="atLeast"/>
      </w:pPr>
      <w:r>
        <w:rPr>
          <w:rFonts w:ascii="Arial" w:hAnsi="Arial" w:cs="Arial"/>
        </w:rPr>
        <w:tab/>
      </w:r>
      <w:r>
        <w:rPr>
          <w:rFonts w:ascii="Arial" w:hAnsi="Arial" w:cs="Arial"/>
        </w:rPr>
        <w:tab/>
        <w:t>13.1.4.шинэ техник, технологи нэвтрүүлэх.</w:t>
      </w:r>
    </w:p>
    <w:p w:rsidR="00782F7E" w:rsidRDefault="00782F7E">
      <w:pPr>
        <w:spacing w:line="100" w:lineRule="atLeast"/>
      </w:pPr>
    </w:p>
    <w:p w:rsidR="00782F7E" w:rsidRDefault="00160D37">
      <w:pPr>
        <w:spacing w:line="100" w:lineRule="atLeast"/>
        <w:ind w:firstLine="720"/>
        <w:jc w:val="both"/>
      </w:pPr>
      <w:r>
        <w:rPr>
          <w:rFonts w:ascii="Arial" w:hAnsi="Arial" w:cs="Arial"/>
        </w:rPr>
        <w:t>13.2.Тогтворжуулах гэрчилгээний хугацааг хөрөнгө оруулагчаас тухайн төсөлд оруулсан хөрөнгөө нөхөн авах хугацаанаас багагүй б</w:t>
      </w:r>
      <w:r>
        <w:rPr>
          <w:rFonts w:ascii="Arial" w:hAnsi="Arial" w:cs="Arial"/>
        </w:rPr>
        <w:t xml:space="preserve">айхаар тогтоох бөгөөд дээд хязгаар нь хөнгөн үйлдвэрийн салбарт </w:t>
      </w:r>
      <w:r>
        <w:rPr>
          <w:rFonts w:ascii="Arial" w:hAnsi="Arial" w:cs="Arial"/>
          <w:lang w:val="en-US"/>
        </w:rPr>
        <w:t>5</w:t>
      </w:r>
      <w:r>
        <w:rPr>
          <w:rFonts w:ascii="Arial" w:hAnsi="Arial" w:cs="Arial"/>
        </w:rPr>
        <w:t xml:space="preserve"> жил, хүнд үйлдвэрийн салбарт 1</w:t>
      </w:r>
      <w:r>
        <w:rPr>
          <w:rFonts w:ascii="Arial" w:hAnsi="Arial" w:cs="Arial"/>
          <w:lang w:val="en-US"/>
        </w:rPr>
        <w:t>0</w:t>
      </w:r>
      <w:r>
        <w:rPr>
          <w:rFonts w:ascii="Arial" w:hAnsi="Arial" w:cs="Arial"/>
        </w:rPr>
        <w:t xml:space="preserve"> жил байна.</w:t>
      </w:r>
    </w:p>
    <w:p w:rsidR="00782F7E" w:rsidRDefault="00782F7E">
      <w:pPr>
        <w:spacing w:line="100" w:lineRule="atLeast"/>
        <w:jc w:val="both"/>
      </w:pPr>
    </w:p>
    <w:p w:rsidR="00782F7E" w:rsidRDefault="00160D37">
      <w:pPr>
        <w:spacing w:line="100" w:lineRule="atLeast"/>
        <w:ind w:firstLine="720"/>
        <w:jc w:val="both"/>
      </w:pPr>
      <w:r>
        <w:rPr>
          <w:rFonts w:ascii="Arial" w:hAnsi="Arial" w:cs="Arial"/>
          <w:b/>
        </w:rPr>
        <w:lastRenderedPageBreak/>
        <w:t>14 дүгээр зүйл.Тогтворжуулах гэрчилгээ авах тухай хүсэлт гаргах</w:t>
      </w:r>
    </w:p>
    <w:p w:rsidR="00782F7E" w:rsidRDefault="00782F7E">
      <w:pPr>
        <w:spacing w:line="100" w:lineRule="atLeast"/>
        <w:ind w:firstLine="720"/>
        <w:jc w:val="both"/>
      </w:pPr>
    </w:p>
    <w:p w:rsidR="00782F7E" w:rsidRDefault="00160D37">
      <w:pPr>
        <w:spacing w:line="100" w:lineRule="atLeast"/>
        <w:jc w:val="both"/>
      </w:pPr>
      <w:r>
        <w:rPr>
          <w:rFonts w:ascii="Arial" w:hAnsi="Arial" w:cs="Arial"/>
          <w:b/>
        </w:rPr>
        <w:tab/>
      </w:r>
      <w:r>
        <w:rPr>
          <w:rFonts w:ascii="Arial" w:hAnsi="Arial" w:cs="Arial"/>
        </w:rPr>
        <w:t>14.1.Энэ хуулийн 13.1-д заасан шалгуурыг хангасан төслийг хэрэгжүүлэх гэж буй хө</w:t>
      </w:r>
      <w:r>
        <w:rPr>
          <w:rFonts w:ascii="Arial" w:hAnsi="Arial" w:cs="Arial"/>
        </w:rPr>
        <w:t>рөнгө оруулагч тогтворжуулах гэрчилгээ авах хүсэлтээ хөрөнгө оруулалтын асуудал эрхэлсэн төрийн захиргааны байгууллага/агентлаг/-д гаргана.</w:t>
      </w:r>
      <w:r>
        <w:rPr>
          <w:rFonts w:ascii="Arial" w:hAnsi="Arial" w:cs="Arial"/>
          <w:b/>
        </w:rPr>
        <w:tab/>
      </w:r>
    </w:p>
    <w:p w:rsidR="00782F7E" w:rsidRDefault="00782F7E">
      <w:pPr>
        <w:spacing w:line="100" w:lineRule="atLeast"/>
        <w:jc w:val="both"/>
      </w:pPr>
    </w:p>
    <w:p w:rsidR="00782F7E" w:rsidRDefault="00160D37">
      <w:pPr>
        <w:spacing w:line="100" w:lineRule="atLeast"/>
        <w:jc w:val="both"/>
      </w:pPr>
      <w:r>
        <w:rPr>
          <w:rFonts w:ascii="Arial" w:hAnsi="Arial" w:cs="Arial"/>
        </w:rPr>
        <w:tab/>
        <w:t>14.2.Тогтворжуулах гэрчилгээ авах хүсэлтэд дор дурдсан баримт бичгийг хавсаргана:</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14.2.1. энэ хуулийн 1</w:t>
      </w:r>
      <w:r>
        <w:rPr>
          <w:rFonts w:ascii="Arial" w:hAnsi="Arial" w:cs="Arial"/>
          <w:lang w:val="en-US"/>
        </w:rPr>
        <w:t>3</w:t>
      </w:r>
      <w:r>
        <w:rPr>
          <w:rFonts w:ascii="Arial" w:hAnsi="Arial" w:cs="Arial"/>
        </w:rPr>
        <w:t xml:space="preserve">.1-д </w:t>
      </w:r>
      <w:r>
        <w:rPr>
          <w:rFonts w:ascii="Arial" w:hAnsi="Arial" w:cs="Arial"/>
        </w:rPr>
        <w:t>заасан шалгуурыг хангасан тухай мэдэгдэл</w:t>
      </w:r>
      <w:r>
        <w:rPr>
          <w:rFonts w:ascii="Arial" w:hAnsi="Arial" w:cs="Arial"/>
          <w:lang w:val="en-US"/>
        </w:rPr>
        <w:t>;</w:t>
      </w:r>
      <w:r>
        <w:rPr>
          <w:rFonts w:ascii="Arial" w:hAnsi="Arial" w:cs="Arial"/>
        </w:rPr>
        <w:tab/>
      </w:r>
    </w:p>
    <w:p w:rsidR="00782F7E" w:rsidRDefault="00160D37">
      <w:pPr>
        <w:spacing w:line="100" w:lineRule="atLeast"/>
        <w:jc w:val="both"/>
      </w:pPr>
      <w:r>
        <w:rPr>
          <w:rFonts w:ascii="Arial" w:hAnsi="Arial" w:cs="Arial"/>
        </w:rPr>
        <w:tab/>
      </w:r>
      <w:r>
        <w:rPr>
          <w:rFonts w:ascii="Arial" w:hAnsi="Arial" w:cs="Arial"/>
        </w:rPr>
        <w:tab/>
        <w:t>14.2.2. хөрөнгө оруулагчийн тухай танилцуулга, иргэний үнэмлэх, паспорт болон хуулийн этгээдийн улсын бүртгэлийн гэрчилгээ, тусгай зөвшөөрөл, эрхийн хуулбар</w:t>
      </w:r>
      <w:r>
        <w:rPr>
          <w:rFonts w:ascii="Arial" w:hAnsi="Arial" w:cs="Arial"/>
          <w:lang w:val="en-US"/>
        </w:rPr>
        <w:t>;</w:t>
      </w:r>
      <w:r>
        <w:rPr>
          <w:rFonts w:ascii="Arial" w:hAnsi="Arial" w:cs="Arial"/>
        </w:rPr>
        <w:tab/>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14.2.3.шинэ техник технологи нэвтрүүлж буй талаар</w:t>
      </w:r>
      <w:r>
        <w:rPr>
          <w:rFonts w:ascii="Arial" w:hAnsi="Arial" w:cs="Arial"/>
        </w:rPr>
        <w:t>х танилцуулга</w:t>
      </w:r>
      <w:r>
        <w:rPr>
          <w:rFonts w:ascii="Arial" w:hAnsi="Arial" w:cs="Arial"/>
          <w:lang w:val="en-US"/>
        </w:rPr>
        <w:t>;</w:t>
      </w:r>
      <w:r>
        <w:rPr>
          <w:rFonts w:ascii="Arial" w:hAnsi="Arial" w:cs="Arial"/>
        </w:rPr>
        <w:t xml:space="preserve"> </w:t>
      </w:r>
    </w:p>
    <w:p w:rsidR="00782F7E" w:rsidRDefault="00160D37">
      <w:pPr>
        <w:spacing w:line="100" w:lineRule="atLeast"/>
        <w:jc w:val="both"/>
      </w:pPr>
      <w:r>
        <w:rPr>
          <w:rFonts w:ascii="Arial" w:hAnsi="Arial" w:cs="Arial"/>
        </w:rPr>
        <w:tab/>
      </w:r>
      <w:r>
        <w:rPr>
          <w:rFonts w:ascii="Arial" w:hAnsi="Arial" w:cs="Arial"/>
        </w:rPr>
        <w:tab/>
        <w:t>14.2.4.байгаль орчинд нөлөөлөх байдлын ерөнхий үнэлгээ</w:t>
      </w:r>
      <w:r>
        <w:rPr>
          <w:rFonts w:ascii="Arial" w:hAnsi="Arial" w:cs="Arial"/>
          <w:lang w:val="en-US"/>
        </w:rPr>
        <w:t>;</w:t>
      </w:r>
      <w:r>
        <w:rPr>
          <w:rFonts w:ascii="Arial" w:hAnsi="Arial" w:cs="Arial"/>
        </w:rPr>
        <w:t xml:space="preserve"> </w:t>
      </w:r>
    </w:p>
    <w:p w:rsidR="00782F7E" w:rsidRDefault="00160D37">
      <w:pPr>
        <w:spacing w:line="100" w:lineRule="atLeast"/>
        <w:jc w:val="both"/>
      </w:pPr>
      <w:r>
        <w:rPr>
          <w:rFonts w:ascii="Arial" w:hAnsi="Arial" w:cs="Arial"/>
          <w:lang w:val="en-US"/>
        </w:rPr>
        <w:tab/>
      </w:r>
      <w:r>
        <w:rPr>
          <w:rFonts w:ascii="Arial" w:hAnsi="Arial" w:cs="Arial"/>
          <w:lang w:val="en-US"/>
        </w:rPr>
        <w:tab/>
        <w:t>1</w:t>
      </w:r>
      <w:r>
        <w:rPr>
          <w:rFonts w:ascii="Arial" w:hAnsi="Arial" w:cs="Arial"/>
        </w:rPr>
        <w:t>4.2.5. төслийн санхүүжилтийн талаарх дэлгэрэнгүй төлөвлөгөө</w:t>
      </w:r>
      <w:r>
        <w:rPr>
          <w:rFonts w:ascii="Arial" w:hAnsi="Arial" w:cs="Arial"/>
          <w:lang w:val="en-US"/>
        </w:rPr>
        <w:t>;</w:t>
      </w:r>
    </w:p>
    <w:p w:rsidR="00782F7E" w:rsidRDefault="00160D37">
      <w:pPr>
        <w:spacing w:line="100" w:lineRule="atLeast"/>
        <w:ind w:left="720" w:firstLine="720"/>
        <w:jc w:val="both"/>
      </w:pPr>
      <w:r>
        <w:rPr>
          <w:rFonts w:ascii="Arial" w:hAnsi="Arial" w:cs="Arial"/>
        </w:rPr>
        <w:t>14.2.6. хөрөнгө оруулалтын төслийн техник, эдийн засгийн үндэслэл</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b/>
        </w:rPr>
        <w:tab/>
        <w:t>15 дугаар зүйл.Тогтворжуулах гэрчилгээ олгох</w:t>
      </w:r>
    </w:p>
    <w:p w:rsidR="00782F7E" w:rsidRDefault="00782F7E">
      <w:pPr>
        <w:spacing w:line="100" w:lineRule="atLeast"/>
        <w:jc w:val="both"/>
      </w:pPr>
    </w:p>
    <w:p w:rsidR="00782F7E" w:rsidRDefault="00160D37">
      <w:pPr>
        <w:spacing w:line="100" w:lineRule="atLeast"/>
        <w:jc w:val="both"/>
      </w:pPr>
      <w:r>
        <w:rPr>
          <w:rFonts w:ascii="Arial" w:hAnsi="Arial" w:cs="Arial"/>
        </w:rPr>
        <w:tab/>
        <w:t>1</w:t>
      </w:r>
      <w:r>
        <w:rPr>
          <w:rFonts w:ascii="Arial" w:hAnsi="Arial" w:cs="Arial"/>
        </w:rPr>
        <w:t>5.1.</w:t>
      </w:r>
      <w:r>
        <w:rPr>
          <w:rFonts w:ascii="Arial" w:hAnsi="Arial" w:cs="Arial"/>
          <w:lang w:val="en-US"/>
        </w:rPr>
        <w:t>Х</w:t>
      </w:r>
      <w:r>
        <w:rPr>
          <w:rFonts w:ascii="Arial" w:hAnsi="Arial" w:cs="Arial"/>
        </w:rPr>
        <w:t>өрөнгө оруулалтын асуудал эрхэлсэн төрийн захиргааны байгууллага нь тогтворжуулах гэрчилгээ авах хүсэлт, холбогдох баримт бичгийн бүрдлийг хүлээн авснаас хойш 30 хоногийн дотор хуульд заасан шалгуурыг үндэслэн тогтворжуулах гэрчилгээ олгох эсэхийг ший</w:t>
      </w:r>
      <w:r>
        <w:rPr>
          <w:rFonts w:ascii="Arial" w:hAnsi="Arial" w:cs="Arial"/>
        </w:rPr>
        <w:t>двэрлэнэ. Хэрэв шаардлагатай гэж үзвэл хугацааг 15 хоногоор сунгаж болно.</w:t>
      </w:r>
    </w:p>
    <w:p w:rsidR="00782F7E" w:rsidRDefault="00782F7E">
      <w:pPr>
        <w:spacing w:line="100" w:lineRule="atLeast"/>
        <w:jc w:val="both"/>
      </w:pPr>
    </w:p>
    <w:p w:rsidR="00782F7E" w:rsidRDefault="00160D37">
      <w:pPr>
        <w:spacing w:line="100" w:lineRule="atLeast"/>
        <w:jc w:val="both"/>
      </w:pPr>
      <w:r>
        <w:rPr>
          <w:rFonts w:ascii="Arial" w:hAnsi="Arial" w:cs="Arial"/>
        </w:rPr>
        <w:tab/>
        <w:t>15.2.</w:t>
      </w:r>
      <w:r>
        <w:rPr>
          <w:rFonts w:ascii="Arial" w:hAnsi="Arial" w:cs="Arial"/>
          <w:lang w:val="en-US"/>
        </w:rPr>
        <w:t>Х</w:t>
      </w:r>
      <w:r>
        <w:rPr>
          <w:rFonts w:ascii="Arial" w:hAnsi="Arial" w:cs="Arial"/>
        </w:rPr>
        <w:t>өрөнгө оруулалтын асуудал эрхэлсэн төрийн захиргааны байгууллагаас тогтворжуулах гэрчилгээг олгохоор шийдвэрлэсэн бол тогтворжуулах гэрчилгээнд холбогдох бичилтийг хийж, гэрч</w:t>
      </w:r>
      <w:r>
        <w:rPr>
          <w:rFonts w:ascii="Arial" w:hAnsi="Arial" w:cs="Arial"/>
        </w:rPr>
        <w:t>илгээг хавсралтын хамтаар төсөл хэрэгжүүлэгч Монгол Улсад бүртгэлтэй хуулийн этгээдэд олгоно.</w:t>
      </w:r>
    </w:p>
    <w:p w:rsidR="00782F7E" w:rsidRDefault="00782F7E">
      <w:pPr>
        <w:spacing w:line="100" w:lineRule="atLeast"/>
        <w:jc w:val="both"/>
      </w:pPr>
    </w:p>
    <w:p w:rsidR="00782F7E" w:rsidRDefault="00160D37">
      <w:pPr>
        <w:spacing w:line="100" w:lineRule="atLeast"/>
        <w:jc w:val="both"/>
      </w:pPr>
      <w:r>
        <w:rPr>
          <w:rFonts w:ascii="Arial" w:hAnsi="Arial" w:cs="Arial"/>
        </w:rPr>
        <w:tab/>
        <w:t xml:space="preserve">15.3.Хөрөнгө оруулалтын төсөл нь энэ хуулийн 13.1-д заасан шалгуурыг хангаагүй буюу баримт бичгийн бүрдэл дутуу тохиолдолд </w:t>
      </w:r>
      <w:r>
        <w:rPr>
          <w:rFonts w:ascii="Arial" w:hAnsi="Arial" w:cs="Arial"/>
          <w:lang w:val="en-US"/>
        </w:rPr>
        <w:t>Х</w:t>
      </w:r>
      <w:r>
        <w:rPr>
          <w:rFonts w:ascii="Arial" w:hAnsi="Arial" w:cs="Arial"/>
        </w:rPr>
        <w:t>өрөнгө оруулалтын асуудал эрхэлсэн т</w:t>
      </w:r>
      <w:r>
        <w:rPr>
          <w:rFonts w:ascii="Arial" w:hAnsi="Arial" w:cs="Arial"/>
        </w:rPr>
        <w:t xml:space="preserve">өрийн захиргааны байгууллага нь холбогдох үндэслэл бүхий </w:t>
      </w:r>
      <w:r>
        <w:rPr>
          <w:rFonts w:ascii="Arial" w:hAnsi="Arial" w:cs="Arial"/>
        </w:rPr>
        <w:lastRenderedPageBreak/>
        <w:t xml:space="preserve">гэрчилгээ олгохоос татгалзсан хариуг энэ хуулийн 15.1-д заасан хугацаанд бичгээр хөрөнгө оруулагчид хүргүүлнэ. </w:t>
      </w:r>
    </w:p>
    <w:p w:rsidR="00782F7E" w:rsidRDefault="00782F7E">
      <w:pPr>
        <w:spacing w:line="100" w:lineRule="atLeast"/>
        <w:jc w:val="both"/>
      </w:pPr>
    </w:p>
    <w:p w:rsidR="00782F7E" w:rsidRDefault="00160D37">
      <w:pPr>
        <w:spacing w:line="100" w:lineRule="atLeast"/>
        <w:jc w:val="both"/>
      </w:pPr>
      <w:r>
        <w:rPr>
          <w:rFonts w:ascii="Arial" w:hAnsi="Arial" w:cs="Arial"/>
        </w:rPr>
        <w:tab/>
        <w:t>15.4.</w:t>
      </w:r>
      <w:r>
        <w:rPr>
          <w:rFonts w:ascii="Arial" w:hAnsi="Arial" w:cs="Arial"/>
          <w:lang w:val="en-US"/>
        </w:rPr>
        <w:t>Х</w:t>
      </w:r>
      <w:r>
        <w:rPr>
          <w:rFonts w:ascii="Arial" w:hAnsi="Arial" w:cs="Arial"/>
        </w:rPr>
        <w:t>өрөнгө оруулалтын асуудал эрхэлсэн төрийн захиргааны байгууллага нь энэ хуулийн</w:t>
      </w:r>
      <w:r>
        <w:rPr>
          <w:rFonts w:ascii="Arial" w:hAnsi="Arial" w:cs="Arial"/>
        </w:rPr>
        <w:t xml:space="preserve"> 15.1-д заасан хугацаанд тогтворжуулах гэрчилгээ олгох эсэх талаар шийдвэр гаргаагүй тохиолдолд тухайн хүсэлт гаргасан хуулийн этгээдэд тогтворжуулах гэрчилгээг олгохоор шийдвэрлэсэнд тооцож энэ хуулийн 15.2-т заасны дагуу тогтворжуулах гэрчилгээг хавсралт</w:t>
      </w:r>
      <w:r>
        <w:rPr>
          <w:rFonts w:ascii="Arial" w:hAnsi="Arial" w:cs="Arial"/>
        </w:rPr>
        <w:t>ын хамт олгоно.</w:t>
      </w:r>
    </w:p>
    <w:p w:rsidR="00782F7E" w:rsidRDefault="00782F7E">
      <w:pPr>
        <w:spacing w:line="100" w:lineRule="atLeast"/>
        <w:jc w:val="both"/>
      </w:pPr>
    </w:p>
    <w:p w:rsidR="00782F7E" w:rsidRDefault="00160D37">
      <w:pPr>
        <w:spacing w:line="100" w:lineRule="atLeast"/>
        <w:ind w:firstLine="720"/>
        <w:jc w:val="both"/>
      </w:pPr>
      <w:r>
        <w:rPr>
          <w:rFonts w:ascii="Arial" w:hAnsi="Arial" w:cs="Arial"/>
        </w:rPr>
        <w:t>15.5.</w:t>
      </w:r>
      <w:r>
        <w:rPr>
          <w:rFonts w:ascii="Arial" w:hAnsi="Arial" w:cs="Arial"/>
          <w:lang w:val="en-US"/>
        </w:rPr>
        <w:t xml:space="preserve"> Х</w:t>
      </w:r>
      <w:r>
        <w:rPr>
          <w:rFonts w:ascii="Arial" w:hAnsi="Arial" w:cs="Arial"/>
        </w:rPr>
        <w:t>өрөнгө оруулалтын асуудал эрхэлсэн төрийн захиргааны байгууллага нь тотворжуулах гэрчилгээ олгохоос үндэслэлгүйгээр татгалзсан тохиолдолд хөрөнгө оруулагч хуульд заасан журмын дагуу шүүхэд гомдол гаргаж болно.</w:t>
      </w:r>
    </w:p>
    <w:p w:rsidR="00782F7E" w:rsidRDefault="00782F7E">
      <w:pPr>
        <w:spacing w:line="100" w:lineRule="atLeast"/>
        <w:jc w:val="both"/>
      </w:pPr>
    </w:p>
    <w:p w:rsidR="00782F7E" w:rsidRDefault="00160D37">
      <w:pPr>
        <w:spacing w:line="100" w:lineRule="atLeast"/>
        <w:jc w:val="both"/>
      </w:pPr>
      <w:r>
        <w:rPr>
          <w:rFonts w:ascii="Arial" w:hAnsi="Arial" w:cs="Arial"/>
          <w:b/>
        </w:rPr>
        <w:tab/>
      </w:r>
      <w:r>
        <w:rPr>
          <w:rFonts w:ascii="Arial" w:hAnsi="Arial" w:cs="Arial"/>
          <w:b/>
          <w:bCs/>
        </w:rPr>
        <w:t>16</w:t>
      </w:r>
      <w:r>
        <w:rPr>
          <w:rFonts w:ascii="Arial" w:hAnsi="Arial" w:cs="Arial"/>
          <w:b/>
        </w:rPr>
        <w:t xml:space="preserve"> дугаар зүйл.Тогтворжуулах гэрчилгээ дуусгавар болох, </w:t>
      </w:r>
    </w:p>
    <w:p w:rsidR="00782F7E" w:rsidRDefault="00160D37">
      <w:pPr>
        <w:spacing w:line="100" w:lineRule="atLeast"/>
        <w:jc w:val="both"/>
      </w:pP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rPr>
        <w:t>цуцлах, хүчингүй болгох</w:t>
      </w:r>
    </w:p>
    <w:p w:rsidR="00782F7E" w:rsidRDefault="00782F7E">
      <w:pPr>
        <w:spacing w:line="100" w:lineRule="atLeast"/>
        <w:jc w:val="both"/>
      </w:pPr>
    </w:p>
    <w:p w:rsidR="00782F7E" w:rsidRDefault="00160D37">
      <w:pPr>
        <w:spacing w:line="100" w:lineRule="atLeast"/>
        <w:jc w:val="both"/>
      </w:pPr>
      <w:r>
        <w:rPr>
          <w:rFonts w:ascii="Arial" w:hAnsi="Arial" w:cs="Arial"/>
          <w:bCs/>
        </w:rPr>
        <w:tab/>
        <w:t>16</w:t>
      </w:r>
      <w:r>
        <w:rPr>
          <w:rFonts w:ascii="Arial" w:hAnsi="Arial" w:cs="Arial"/>
        </w:rPr>
        <w:t xml:space="preserve">.1.Тогтворжуулах гэрчилгээ нь түүнд заасан хугацааны сүүлийн өдрөөр дуусгавар болно. </w:t>
      </w:r>
    </w:p>
    <w:p w:rsidR="00782F7E" w:rsidRDefault="00782F7E">
      <w:pPr>
        <w:spacing w:line="100" w:lineRule="atLeast"/>
        <w:jc w:val="both"/>
      </w:pPr>
    </w:p>
    <w:p w:rsidR="00782F7E" w:rsidRDefault="00160D37">
      <w:pPr>
        <w:spacing w:line="100" w:lineRule="atLeast"/>
        <w:jc w:val="both"/>
      </w:pPr>
      <w:r>
        <w:rPr>
          <w:rFonts w:ascii="Arial" w:hAnsi="Arial" w:cs="Arial"/>
          <w:bCs/>
        </w:rPr>
        <w:tab/>
        <w:t>16</w:t>
      </w:r>
      <w:r>
        <w:rPr>
          <w:rFonts w:ascii="Arial" w:hAnsi="Arial" w:cs="Arial"/>
        </w:rPr>
        <w:t xml:space="preserve">.2.Тогтворжуулах гэрчилгээг зөвхөн дор дурдсан үндэслэлээр хөрөнгө оруулалтын </w:t>
      </w:r>
      <w:r>
        <w:rPr>
          <w:rFonts w:ascii="Arial" w:hAnsi="Arial" w:cs="Arial"/>
        </w:rPr>
        <w:t>асуудал эрхэлсэн төрийн захиргааны байгууллаг</w:t>
      </w:r>
      <w:r>
        <w:rPr>
          <w:rFonts w:ascii="Arial" w:hAnsi="Arial" w:cs="Arial"/>
          <w:lang w:val="en-US"/>
        </w:rPr>
        <w:t>ын шийдвэрээр</w:t>
      </w:r>
      <w:r>
        <w:rPr>
          <w:rFonts w:ascii="Arial" w:hAnsi="Arial" w:cs="Arial"/>
        </w:rPr>
        <w:t xml:space="preserve"> хүчингүй болгох буюу хугацаанаас нь өмнө цуцалж болно:</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bCs/>
        </w:rPr>
        <w:tab/>
        <w:t>16</w:t>
      </w:r>
      <w:r>
        <w:rPr>
          <w:rFonts w:ascii="Arial" w:hAnsi="Arial" w:cs="Arial"/>
        </w:rPr>
        <w:t>.2.1.хөрөнгө оруулагч нь хуурамч, хууль бус баримт бичигт тулгуурлан тогтворжуулах гэрчилгээг авсан болох нь тогтоогдсон;</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bCs/>
        </w:rPr>
        <w:tab/>
        <w:t>16</w:t>
      </w:r>
      <w:r>
        <w:rPr>
          <w:rFonts w:ascii="Arial" w:hAnsi="Arial" w:cs="Arial"/>
        </w:rPr>
        <w:t>.2.2.тогтв</w:t>
      </w:r>
      <w:r>
        <w:rPr>
          <w:rFonts w:ascii="Arial" w:hAnsi="Arial" w:cs="Arial"/>
        </w:rPr>
        <w:t>оржуулах гэрчилгээ эзэмшигч хуулийн этгээд татан буугдсан;</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bCs/>
        </w:rPr>
        <w:tab/>
        <w:t>16</w:t>
      </w:r>
      <w:r>
        <w:rPr>
          <w:rFonts w:ascii="Arial" w:hAnsi="Arial" w:cs="Arial"/>
        </w:rPr>
        <w:t xml:space="preserve">.2.3.хөрөнгө оруулагч нь Монгол Улсад оруулсан хөрөнгөө Монгол Улсын нутаг дэвсгэрээс бүрэн </w:t>
      </w:r>
      <w:r>
        <w:rPr>
          <w:rFonts w:ascii="Arial" w:hAnsi="Arial" w:cs="Arial"/>
          <w:bCs/>
        </w:rPr>
        <w:t>татаж,</w:t>
      </w:r>
      <w:r>
        <w:rPr>
          <w:rFonts w:ascii="Arial" w:hAnsi="Arial" w:cs="Arial"/>
        </w:rPr>
        <w:t xml:space="preserve"> шилжүүлсэн;</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bCs/>
        </w:rPr>
        <w:tab/>
        <w:t>16</w:t>
      </w:r>
      <w:r>
        <w:rPr>
          <w:rFonts w:ascii="Arial" w:hAnsi="Arial" w:cs="Arial"/>
        </w:rPr>
        <w:t>.2.4.гадаадын төрийн өмчит хуулийн этгээд нь энэ хуулийн 19.1-д заасан зөвшө</w:t>
      </w:r>
      <w:r>
        <w:rPr>
          <w:rFonts w:ascii="Arial" w:hAnsi="Arial" w:cs="Arial"/>
        </w:rPr>
        <w:t>өрөл аваагүй болох нь тогтоогдсон;</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bCs/>
        </w:rPr>
        <w:tab/>
        <w:t>16</w:t>
      </w:r>
      <w:r>
        <w:rPr>
          <w:rFonts w:ascii="Arial" w:hAnsi="Arial" w:cs="Arial"/>
        </w:rPr>
        <w:t>.2.5.энэ хуулийн 14.2.</w:t>
      </w:r>
      <w:r>
        <w:rPr>
          <w:rFonts w:ascii="Arial" w:hAnsi="Arial" w:cs="Arial"/>
          <w:lang w:val="en-US"/>
        </w:rPr>
        <w:t>6</w:t>
      </w:r>
      <w:r>
        <w:rPr>
          <w:rFonts w:ascii="Arial" w:hAnsi="Arial" w:cs="Arial"/>
        </w:rPr>
        <w:t>-д заасан төсөлд үл хамаарах үйл ажиллагаанд ашигласан;</w:t>
      </w:r>
    </w:p>
    <w:p w:rsidR="00782F7E" w:rsidRDefault="00782F7E">
      <w:pPr>
        <w:spacing w:line="100" w:lineRule="atLeast"/>
        <w:jc w:val="both"/>
      </w:pPr>
    </w:p>
    <w:p w:rsidR="00782F7E" w:rsidRDefault="00160D37">
      <w:pPr>
        <w:spacing w:line="100" w:lineRule="atLeast"/>
        <w:ind w:left="720" w:firstLine="720"/>
        <w:jc w:val="both"/>
      </w:pPr>
      <w:r>
        <w:rPr>
          <w:rFonts w:ascii="Arial" w:hAnsi="Arial" w:cs="Arial"/>
          <w:bCs/>
        </w:rPr>
        <w:t>16</w:t>
      </w:r>
      <w:r>
        <w:rPr>
          <w:rFonts w:ascii="Arial" w:hAnsi="Arial" w:cs="Arial"/>
        </w:rPr>
        <w:t>.2.</w:t>
      </w:r>
      <w:r>
        <w:rPr>
          <w:rFonts w:ascii="Arial" w:hAnsi="Arial" w:cs="Arial"/>
          <w:lang w:val="en-US"/>
        </w:rPr>
        <w:t>6</w:t>
      </w:r>
      <w:r>
        <w:rPr>
          <w:rFonts w:ascii="Arial" w:hAnsi="Arial" w:cs="Arial"/>
        </w:rPr>
        <w:t>.хөрөнгө оруулагч хүсэлт гаргасан.</w:t>
      </w:r>
    </w:p>
    <w:p w:rsidR="00782F7E" w:rsidRDefault="00782F7E">
      <w:pPr>
        <w:spacing w:after="0" w:line="276" w:lineRule="auto"/>
        <w:contextualSpacing/>
        <w:jc w:val="both"/>
      </w:pPr>
    </w:p>
    <w:p w:rsidR="00782F7E" w:rsidRDefault="00160D37">
      <w:pPr>
        <w:spacing w:line="100" w:lineRule="atLeast"/>
        <w:ind w:firstLine="720"/>
        <w:jc w:val="both"/>
      </w:pPr>
      <w:r>
        <w:rPr>
          <w:rFonts w:ascii="Arial" w:hAnsi="Arial" w:cs="Arial"/>
          <w:b/>
        </w:rPr>
        <w:t xml:space="preserve">17 дугаар зүйл.Хөрөнгө оруулалтад тавих хяналт </w:t>
      </w:r>
    </w:p>
    <w:p w:rsidR="00782F7E" w:rsidRDefault="00782F7E">
      <w:pPr>
        <w:spacing w:line="100" w:lineRule="atLeast"/>
        <w:ind w:firstLine="720"/>
        <w:jc w:val="both"/>
      </w:pPr>
    </w:p>
    <w:p w:rsidR="00782F7E" w:rsidRDefault="00160D37">
      <w:pPr>
        <w:spacing w:line="100" w:lineRule="atLeast"/>
        <w:ind w:firstLine="720"/>
        <w:jc w:val="both"/>
      </w:pPr>
      <w:r>
        <w:rPr>
          <w:rFonts w:ascii="Arial" w:hAnsi="Arial" w:cs="Arial"/>
        </w:rPr>
        <w:t>17.1.Хуульд зааснаас бусад тохиолдолд хөрөнгө</w:t>
      </w:r>
      <w:r>
        <w:rPr>
          <w:rFonts w:ascii="Arial" w:hAnsi="Arial" w:cs="Arial"/>
        </w:rPr>
        <w:t xml:space="preserve"> оруулалтад тавих төрийн нийтлэг хяналтыг хөрөнгө оруулалтын асуудал эрхэлсэн төрийн захиргааны төв байгууллага болон харьяа байгууллага хэрэгжүүлнэ.</w:t>
      </w:r>
    </w:p>
    <w:p w:rsidR="00782F7E" w:rsidRDefault="00160D37">
      <w:pPr>
        <w:spacing w:line="100" w:lineRule="atLeast"/>
        <w:jc w:val="both"/>
      </w:pPr>
      <w:r>
        <w:rPr>
          <w:rFonts w:ascii="Arial" w:hAnsi="Arial" w:cs="Arial"/>
        </w:rPr>
        <w:tab/>
      </w:r>
    </w:p>
    <w:p w:rsidR="00782F7E" w:rsidRDefault="00160D37">
      <w:pPr>
        <w:spacing w:line="100" w:lineRule="atLeast"/>
        <w:ind w:firstLine="720"/>
        <w:jc w:val="both"/>
      </w:pPr>
      <w:r>
        <w:rPr>
          <w:rFonts w:ascii="Arial" w:hAnsi="Arial" w:cs="Arial"/>
        </w:rPr>
        <w:t>17.2.Тогтворжуулах гэрчилгээ бүхий хөрөнгө оруулагч нь бүтэн жилээр хөрөнгө оруулалтын тайлан гаргаж, хө</w:t>
      </w:r>
      <w:r>
        <w:rPr>
          <w:rFonts w:ascii="Arial" w:hAnsi="Arial" w:cs="Arial"/>
        </w:rPr>
        <w:t>рөнгө оруулалтын асуудал эрхэлсэн төрийн захиргааны байгууллага болон харьяа татварын албанд тус тус хүргүүлнэ.</w:t>
      </w:r>
    </w:p>
    <w:p w:rsidR="00782F7E" w:rsidRDefault="00782F7E">
      <w:pPr>
        <w:spacing w:line="100" w:lineRule="atLeast"/>
        <w:jc w:val="both"/>
      </w:pPr>
    </w:p>
    <w:p w:rsidR="00782F7E" w:rsidRDefault="00160D37">
      <w:pPr>
        <w:spacing w:line="100" w:lineRule="atLeast"/>
        <w:jc w:val="both"/>
      </w:pPr>
      <w:r>
        <w:rPr>
          <w:rFonts w:ascii="Arial" w:hAnsi="Arial" w:cs="Arial"/>
        </w:rPr>
        <w:tab/>
        <w:t xml:space="preserve">17.3.Хөрөнгө оруулалтын тайлан гаргах хугацаа нь санхүүгийн тайлан гаргах хугацаатай нэг адил байна. </w:t>
      </w:r>
    </w:p>
    <w:p w:rsidR="00782F7E" w:rsidRDefault="00782F7E">
      <w:pPr>
        <w:spacing w:line="100" w:lineRule="atLeast"/>
        <w:jc w:val="both"/>
      </w:pPr>
    </w:p>
    <w:p w:rsidR="00782F7E" w:rsidRDefault="00160D37">
      <w:pPr>
        <w:spacing w:line="100" w:lineRule="atLeast"/>
        <w:jc w:val="both"/>
      </w:pPr>
      <w:r>
        <w:rPr>
          <w:rFonts w:ascii="Arial" w:hAnsi="Arial" w:cs="Arial"/>
        </w:rPr>
        <w:tab/>
        <w:t>17.4.Хөрөнгө оруулалтын асуудал эрхэлс</w:t>
      </w:r>
      <w:r>
        <w:rPr>
          <w:rFonts w:ascii="Arial" w:hAnsi="Arial" w:cs="Arial"/>
        </w:rPr>
        <w:t xml:space="preserve">эн төрийн захиргааны төв байгууллага нь хөрөнгө оруулалтын тайланг энэ хуулийн 14.2.6-д заасан төслийн техник, эдийн засгийн үндэслэл дагуу хянаж, бүртгэнэ. </w:t>
      </w:r>
    </w:p>
    <w:p w:rsidR="00782F7E" w:rsidRDefault="00782F7E">
      <w:pPr>
        <w:spacing w:line="100" w:lineRule="atLeast"/>
        <w:jc w:val="both"/>
      </w:pPr>
    </w:p>
    <w:p w:rsidR="00782F7E" w:rsidRDefault="00160D37">
      <w:pPr>
        <w:spacing w:line="100" w:lineRule="atLeast"/>
        <w:ind w:firstLine="720"/>
        <w:jc w:val="both"/>
      </w:pPr>
      <w:r>
        <w:rPr>
          <w:rFonts w:ascii="Arial" w:hAnsi="Arial" w:cs="Arial"/>
        </w:rPr>
        <w:t xml:space="preserve">17.5.Хөрөнгө оруулалтын тайлангийн загварыг хөрөнгө оруулалтын болон санхүү, төсвийн асуудал </w:t>
      </w:r>
      <w:r>
        <w:rPr>
          <w:rFonts w:ascii="Arial" w:hAnsi="Arial" w:cs="Arial"/>
        </w:rPr>
        <w:t>эрхэлсэн төрийн захиргааны төв байгууллага хамтран батлана.</w:t>
      </w:r>
    </w:p>
    <w:p w:rsidR="00782F7E" w:rsidRDefault="00782F7E">
      <w:pPr>
        <w:spacing w:line="100" w:lineRule="atLeast"/>
        <w:ind w:firstLine="720"/>
        <w:jc w:val="both"/>
      </w:pPr>
    </w:p>
    <w:p w:rsidR="00782F7E" w:rsidRDefault="00160D37">
      <w:pPr>
        <w:spacing w:line="100" w:lineRule="atLeast"/>
        <w:ind w:firstLine="720"/>
        <w:jc w:val="both"/>
      </w:pPr>
      <w:r>
        <w:rPr>
          <w:rFonts w:ascii="Arial" w:hAnsi="Arial" w:cs="Arial"/>
        </w:rPr>
        <w:t xml:space="preserve">17.6.Тогтворжуулах гэрчилгээ эзэмшигчийн татварын ногдуулалт, төлөлтөд тавих хяналт, шалгалтыг харьяа татварын алба хэрэгжүүлнэ. </w:t>
      </w:r>
    </w:p>
    <w:p w:rsidR="00782F7E" w:rsidRDefault="00782F7E">
      <w:pPr>
        <w:spacing w:line="100" w:lineRule="atLeast"/>
        <w:ind w:firstLine="720"/>
        <w:jc w:val="both"/>
      </w:pPr>
    </w:p>
    <w:p w:rsidR="00782F7E" w:rsidRDefault="00160D37">
      <w:pPr>
        <w:spacing w:line="100" w:lineRule="atLeast"/>
        <w:ind w:firstLine="720"/>
        <w:jc w:val="both"/>
      </w:pPr>
      <w:r>
        <w:rPr>
          <w:rFonts w:ascii="Arial" w:hAnsi="Arial" w:cs="Arial"/>
          <w:b/>
        </w:rPr>
        <w:t xml:space="preserve">18 дугаар зүйл.Гадаадын хөрөнгө оруулалттай холбоотой </w:t>
      </w:r>
    </w:p>
    <w:p w:rsidR="00782F7E" w:rsidRDefault="00160D37">
      <w:pPr>
        <w:spacing w:line="100" w:lineRule="atLeast"/>
        <w:ind w:firstLine="720"/>
        <w:jc w:val="both"/>
      </w:pP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rPr>
        <w:t>бусад</w:t>
      </w:r>
      <w:r>
        <w:rPr>
          <w:rFonts w:ascii="Arial" w:hAnsi="Arial" w:cs="Arial"/>
          <w:b/>
        </w:rPr>
        <w:t xml:space="preserve"> зохицуулалт </w:t>
      </w:r>
    </w:p>
    <w:p w:rsidR="00782F7E" w:rsidRDefault="00160D37">
      <w:pPr>
        <w:tabs>
          <w:tab w:val="left" w:pos="0"/>
        </w:tabs>
        <w:spacing w:after="0" w:line="100" w:lineRule="atLeast"/>
        <w:contextualSpacing/>
        <w:jc w:val="both"/>
      </w:pPr>
      <w:r>
        <w:rPr>
          <w:rFonts w:ascii="Arial" w:hAnsi="Arial" w:cs="Arial"/>
        </w:rPr>
        <w:tab/>
      </w:r>
    </w:p>
    <w:p w:rsidR="00782F7E" w:rsidRDefault="00160D37">
      <w:pPr>
        <w:tabs>
          <w:tab w:val="left" w:pos="0"/>
        </w:tabs>
        <w:spacing w:after="0" w:line="100" w:lineRule="atLeast"/>
        <w:contextualSpacing/>
        <w:jc w:val="both"/>
      </w:pPr>
      <w:r>
        <w:rPr>
          <w:rFonts w:ascii="Arial" w:hAnsi="Arial" w:cs="Arial"/>
        </w:rPr>
        <w:tab/>
        <w:t>18.1.Энэ хуулийн 3 дугаар зүйлийн 3.1.7-д заасан шаардлагыг хангасан гадаадын хөрөнгө оруулалттай аж ахуйн нэгж холбогдох бүртгэлийн хууль тогтоомжийн дагуу байгуулагдсанаар Монгол Улсад үйл ажиллагаа эрхлэнэ.</w:t>
      </w:r>
    </w:p>
    <w:p w:rsidR="00782F7E" w:rsidRDefault="00782F7E">
      <w:pPr>
        <w:tabs>
          <w:tab w:val="left" w:pos="0"/>
        </w:tabs>
        <w:spacing w:after="0" w:line="100" w:lineRule="atLeast"/>
        <w:contextualSpacing/>
        <w:jc w:val="both"/>
      </w:pPr>
    </w:p>
    <w:p w:rsidR="00782F7E" w:rsidRDefault="00160D37">
      <w:pPr>
        <w:pStyle w:val="BodyTextIndent3"/>
        <w:ind w:firstLine="720"/>
        <w:rPr>
          <w:rFonts w:hint="eastAsia"/>
        </w:rPr>
      </w:pPr>
      <w:r>
        <w:rPr>
          <w:rFonts w:ascii="Arial" w:hAnsi="Arial" w:cs="Arial"/>
          <w:lang w:val="mn-MN"/>
        </w:rPr>
        <w:t>18.2.Гадаад улсын хуулийн эт</w:t>
      </w:r>
      <w:r>
        <w:rPr>
          <w:rFonts w:ascii="Arial" w:hAnsi="Arial" w:cs="Arial"/>
          <w:lang w:val="mn-MN"/>
        </w:rPr>
        <w:t>гээд нь Монгол Улсад гадаадын хөрөнгө оруулалттай аж ахуйн нэгж эсхүл төлөөлөгчийн газар байгуулахын</w:t>
      </w:r>
      <w:r>
        <w:rPr>
          <w:rFonts w:ascii="Arial" w:hAnsi="Arial" w:cs="Arial"/>
        </w:rPr>
        <w:t xml:space="preserve"> </w:t>
      </w:r>
      <w:r>
        <w:rPr>
          <w:rFonts w:ascii="Arial" w:hAnsi="Arial" w:cs="Arial"/>
          <w:lang w:val="mn-MN"/>
        </w:rPr>
        <w:t xml:space="preserve">зөвхөн аль нэг хэлбэрээр үйл ажиллагаа явуулна. </w:t>
      </w:r>
    </w:p>
    <w:p w:rsidR="00782F7E" w:rsidRDefault="00782F7E">
      <w:pPr>
        <w:pStyle w:val="BodyTextIndent3"/>
        <w:ind w:firstLine="720"/>
        <w:rPr>
          <w:rFonts w:hint="eastAsia"/>
        </w:rPr>
      </w:pPr>
    </w:p>
    <w:p w:rsidR="00782F7E" w:rsidRDefault="00160D37">
      <w:pPr>
        <w:spacing w:line="100" w:lineRule="atLeast"/>
        <w:ind w:firstLine="720"/>
        <w:jc w:val="both"/>
      </w:pPr>
      <w:r>
        <w:rPr>
          <w:rFonts w:ascii="Arial" w:hAnsi="Arial" w:cs="Arial"/>
        </w:rPr>
        <w:t xml:space="preserve">18.3.Гадаадын хөрөнгө оруулалттай аж ахуйн нэгж, гадаадын хуулийн этгээдийн төлөөлөгчийн газрыг бүртгэх </w:t>
      </w:r>
      <w:r>
        <w:rPr>
          <w:rFonts w:ascii="Arial" w:hAnsi="Arial" w:cs="Arial"/>
        </w:rPr>
        <w:t>чиг үүргийг Хуулийн этгээдийн улсын бүртгэлийн тухай хуульд заасны дагуу бүртгэх байгууллага хэрэгжүүлнэ.</w:t>
      </w:r>
    </w:p>
    <w:p w:rsidR="00782F7E" w:rsidRDefault="00782F7E">
      <w:pPr>
        <w:spacing w:line="100" w:lineRule="atLeast"/>
        <w:ind w:firstLine="720"/>
        <w:jc w:val="both"/>
      </w:pPr>
    </w:p>
    <w:p w:rsidR="00782F7E" w:rsidRDefault="00160D37">
      <w:pPr>
        <w:spacing w:line="100" w:lineRule="atLeast"/>
        <w:ind w:firstLine="720"/>
        <w:jc w:val="center"/>
      </w:pPr>
      <w:r>
        <w:rPr>
          <w:rFonts w:ascii="Arial" w:hAnsi="Arial" w:cs="Arial"/>
          <w:b/>
        </w:rPr>
        <w:t>ТАВДУГААР БҮЛЭГ</w:t>
      </w:r>
    </w:p>
    <w:p w:rsidR="00782F7E" w:rsidRDefault="00160D37">
      <w:pPr>
        <w:spacing w:line="100" w:lineRule="atLeast"/>
        <w:ind w:firstLine="720"/>
        <w:jc w:val="center"/>
      </w:pPr>
      <w:r>
        <w:rPr>
          <w:rFonts w:ascii="Arial" w:hAnsi="Arial" w:cs="Arial"/>
          <w:b/>
        </w:rPr>
        <w:t xml:space="preserve">ГАДААДЫН ТӨРИЙН ӨМЧИТ ХУУЛИЙН ЭТГЭЭД ХӨРӨНГӨ </w:t>
      </w:r>
    </w:p>
    <w:p w:rsidR="00782F7E" w:rsidRDefault="00160D37">
      <w:pPr>
        <w:spacing w:line="100" w:lineRule="atLeast"/>
        <w:ind w:firstLine="720"/>
        <w:jc w:val="center"/>
      </w:pPr>
      <w:r>
        <w:rPr>
          <w:rFonts w:ascii="Arial" w:hAnsi="Arial" w:cs="Arial"/>
          <w:b/>
        </w:rPr>
        <w:t>ОРУУЛАЛТ ХИЙХ</w:t>
      </w:r>
    </w:p>
    <w:p w:rsidR="00782F7E" w:rsidRDefault="00782F7E">
      <w:pPr>
        <w:spacing w:line="100" w:lineRule="atLeast"/>
        <w:ind w:firstLine="720"/>
        <w:jc w:val="center"/>
      </w:pPr>
    </w:p>
    <w:p w:rsidR="00782F7E" w:rsidRDefault="00160D37">
      <w:pPr>
        <w:spacing w:line="100" w:lineRule="atLeast"/>
        <w:jc w:val="both"/>
      </w:pPr>
      <w:r>
        <w:rPr>
          <w:rFonts w:ascii="Arial" w:hAnsi="Arial" w:cs="Arial"/>
          <w:b/>
        </w:rPr>
        <w:tab/>
        <w:t xml:space="preserve">19 дүгээр зүйл.Гадаадын төрийн өмчит хуулийн этгээд хөрөнгө </w:t>
      </w:r>
    </w:p>
    <w:p w:rsidR="00782F7E" w:rsidRDefault="00160D37">
      <w:pPr>
        <w:spacing w:line="100" w:lineRule="atLeast"/>
        <w:jc w:val="both"/>
      </w:pP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rPr>
        <w:t>оруулал</w:t>
      </w:r>
      <w:r>
        <w:rPr>
          <w:rFonts w:ascii="Arial" w:hAnsi="Arial" w:cs="Arial"/>
          <w:b/>
        </w:rPr>
        <w:t>т хийх</w:t>
      </w:r>
    </w:p>
    <w:p w:rsidR="00782F7E" w:rsidRDefault="00782F7E">
      <w:pPr>
        <w:spacing w:line="100" w:lineRule="atLeast"/>
        <w:jc w:val="both"/>
      </w:pPr>
    </w:p>
    <w:p w:rsidR="00782F7E" w:rsidRDefault="00160D37">
      <w:pPr>
        <w:spacing w:line="100" w:lineRule="atLeast"/>
        <w:ind w:firstLine="720"/>
        <w:jc w:val="both"/>
      </w:pPr>
      <w:r>
        <w:rPr>
          <w:rFonts w:ascii="Arial" w:hAnsi="Arial" w:cs="Arial"/>
        </w:rPr>
        <w:t>19.1.Гадаадын төрийн өмчит хуулийн этгээд Монгол Улсад шууд болон багцын хөрөнгө оруулалт хийх, үйл ажиллагаа явуулах эсхүл Монгол Улсын хуулийн этгээдийн 25 хувь болон түүнээс дээш хувьцааг худалдан авах тохиолдолд хөрөнгө оруулалтын хувь хэмжээ б</w:t>
      </w:r>
      <w:r>
        <w:rPr>
          <w:rFonts w:ascii="Arial" w:hAnsi="Arial" w:cs="Arial"/>
        </w:rPr>
        <w:t>олон эдийн засгийн салбарын ангиллаас үл хамааран зөвшөөрөл авна.</w:t>
      </w:r>
    </w:p>
    <w:p w:rsidR="00782F7E" w:rsidRDefault="00782F7E">
      <w:pPr>
        <w:spacing w:line="100" w:lineRule="atLeast"/>
        <w:ind w:firstLine="720"/>
        <w:jc w:val="both"/>
      </w:pPr>
    </w:p>
    <w:p w:rsidR="00782F7E" w:rsidRDefault="00160D37">
      <w:pPr>
        <w:spacing w:line="276" w:lineRule="auto"/>
        <w:ind w:firstLine="720"/>
        <w:jc w:val="both"/>
      </w:pPr>
      <w:r>
        <w:rPr>
          <w:rFonts w:ascii="Arial" w:hAnsi="Arial" w:cs="Arial"/>
        </w:rPr>
        <w:t>19.</w:t>
      </w:r>
      <w:r>
        <w:rPr>
          <w:rFonts w:ascii="Arial" w:hAnsi="Arial" w:cs="Arial"/>
          <w:lang w:val="en-US"/>
        </w:rPr>
        <w:t>2</w:t>
      </w:r>
      <w:r>
        <w:rPr>
          <w:rFonts w:ascii="Arial" w:hAnsi="Arial" w:cs="Arial"/>
        </w:rPr>
        <w:t xml:space="preserve">.Энэ хууль батлагдахаас өмнө Монгол Улсын хуулийн этгээдийн 75 хувь буюу түүнээс дээш хувийг эзэмшиж байгаа Гадаадын төрийн өмчит хуулийн этгээдийн хувьцаа эзэмшигчийн эзэмших хувь </w:t>
      </w:r>
      <w:r>
        <w:rPr>
          <w:rFonts w:ascii="Arial" w:hAnsi="Arial" w:cs="Arial"/>
        </w:rPr>
        <w:t>хэмжээнд өөрчлөлт орох тохиолдолд 19.</w:t>
      </w:r>
      <w:r>
        <w:rPr>
          <w:rFonts w:ascii="Arial" w:hAnsi="Arial" w:cs="Arial"/>
          <w:lang w:val="en-US"/>
        </w:rPr>
        <w:t>1</w:t>
      </w:r>
      <w:r>
        <w:rPr>
          <w:rFonts w:ascii="Arial" w:hAnsi="Arial" w:cs="Arial"/>
        </w:rPr>
        <w:t>-д заасан нөхцөл үл хамаар</w:t>
      </w:r>
      <w:r>
        <w:rPr>
          <w:rFonts w:ascii="Arial" w:hAnsi="Arial" w:cs="Arial"/>
          <w:lang w:val="en-US"/>
        </w:rPr>
        <w:t>на.</w:t>
      </w:r>
    </w:p>
    <w:p w:rsidR="00782F7E" w:rsidRDefault="00782F7E">
      <w:pPr>
        <w:spacing w:line="100" w:lineRule="atLeast"/>
        <w:ind w:firstLine="720"/>
        <w:jc w:val="both"/>
      </w:pPr>
    </w:p>
    <w:p w:rsidR="00782F7E" w:rsidRDefault="00160D37">
      <w:pPr>
        <w:spacing w:line="100" w:lineRule="atLeast"/>
        <w:ind w:firstLine="720"/>
        <w:jc w:val="both"/>
      </w:pPr>
      <w:r>
        <w:rPr>
          <w:rFonts w:ascii="Arial" w:hAnsi="Arial" w:cs="Arial"/>
          <w:b/>
        </w:rPr>
        <w:t>20 дугаар зүйл.Зөвшөөрөл хүсэх, хүсэлтийг хүлээн авч шийдвэрлэх</w:t>
      </w:r>
    </w:p>
    <w:p w:rsidR="00782F7E" w:rsidRDefault="00782F7E">
      <w:pPr>
        <w:spacing w:line="100" w:lineRule="atLeast"/>
        <w:ind w:firstLine="720"/>
        <w:jc w:val="both"/>
      </w:pPr>
    </w:p>
    <w:p w:rsidR="00782F7E" w:rsidRDefault="00160D37">
      <w:pPr>
        <w:spacing w:line="100" w:lineRule="atLeast"/>
        <w:jc w:val="both"/>
      </w:pPr>
      <w:r>
        <w:rPr>
          <w:rFonts w:ascii="Arial" w:hAnsi="Arial" w:cs="Arial"/>
        </w:rPr>
        <w:tab/>
        <w:t>20.1.Энэ хуулийн 19.</w:t>
      </w:r>
      <w:r>
        <w:rPr>
          <w:rFonts w:ascii="Arial" w:hAnsi="Arial" w:cs="Arial"/>
          <w:lang w:val="en-US"/>
        </w:rPr>
        <w:t>1</w:t>
      </w:r>
      <w:r>
        <w:rPr>
          <w:rFonts w:ascii="Arial" w:hAnsi="Arial" w:cs="Arial"/>
        </w:rPr>
        <w:t>-д заасан этгээд нь зөвшөөрөл хүсэх тухай хүсэлтээ шууд болон Монгол Улсад бүртгэлтэй аж ахуйн нэгжэ</w:t>
      </w:r>
      <w:r>
        <w:rPr>
          <w:rFonts w:ascii="Arial" w:hAnsi="Arial" w:cs="Arial"/>
        </w:rPr>
        <w:t>эрээ дамжуулан хөрөнгө оруулалтын асуудал эрхэлсэн төрийн захиргааны төв байгууллагад гаргах бөгөөд хүсэлтэд дараах бичиг баримтыг хавсаргана.</w:t>
      </w:r>
    </w:p>
    <w:p w:rsidR="00782F7E" w:rsidRDefault="00782F7E">
      <w:pPr>
        <w:spacing w:line="100" w:lineRule="atLeast"/>
        <w:jc w:val="both"/>
      </w:pPr>
    </w:p>
    <w:p w:rsidR="00782F7E" w:rsidRDefault="00160D37">
      <w:pPr>
        <w:spacing w:line="100" w:lineRule="atLeast"/>
        <w:ind w:firstLine="720"/>
        <w:jc w:val="both"/>
      </w:pPr>
      <w:r>
        <w:rPr>
          <w:rFonts w:ascii="Arial" w:hAnsi="Arial" w:cs="Arial"/>
          <w:lang w:val="en-US"/>
        </w:rPr>
        <w:t xml:space="preserve">           </w:t>
      </w:r>
      <w:r>
        <w:rPr>
          <w:rFonts w:ascii="Arial" w:hAnsi="Arial" w:cs="Arial"/>
        </w:rPr>
        <w:t>20.1.1.зөвшөөрөл хүсэгч гадаадын хөрөнгө оруулагчийн эрх бүхий байгууллагаас олгосон гэрчилгээний хуу</w:t>
      </w:r>
      <w:r>
        <w:rPr>
          <w:rFonts w:ascii="Arial" w:hAnsi="Arial" w:cs="Arial"/>
        </w:rPr>
        <w:t>лбар</w:t>
      </w:r>
    </w:p>
    <w:p w:rsidR="00782F7E" w:rsidRDefault="00782F7E">
      <w:pPr>
        <w:spacing w:line="100" w:lineRule="atLeast"/>
        <w:ind w:firstLine="720"/>
        <w:jc w:val="both"/>
      </w:pPr>
    </w:p>
    <w:p w:rsidR="00782F7E" w:rsidRDefault="00160D37">
      <w:pPr>
        <w:spacing w:line="100" w:lineRule="atLeast"/>
        <w:jc w:val="both"/>
      </w:pPr>
      <w:r>
        <w:rPr>
          <w:rFonts w:ascii="Arial" w:hAnsi="Arial" w:cs="Arial"/>
        </w:rPr>
        <w:tab/>
      </w:r>
      <w:r>
        <w:rPr>
          <w:rFonts w:ascii="Arial" w:hAnsi="Arial" w:cs="Arial"/>
        </w:rPr>
        <w:tab/>
        <w:t>20.1.2.зөвшөөрөл хүсэгч болон зөвшөөрөл хүсэгч, түүнтэй нэгдмэл сонирхолтой этгээд, гуравдагч этгээд, гүйцэтгэх удирдлагын талаарх бүртгэлийн байгууллагын сүүлийн 2 жилийн лавлагаа</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lang w:val="en-US"/>
        </w:rPr>
        <w:tab/>
      </w:r>
      <w:r>
        <w:rPr>
          <w:rFonts w:ascii="Arial" w:hAnsi="Arial" w:cs="Arial"/>
          <w:lang w:val="en-US"/>
        </w:rPr>
        <w:tab/>
      </w:r>
      <w:r>
        <w:rPr>
          <w:rFonts w:ascii="Arial" w:hAnsi="Arial" w:cs="Arial"/>
        </w:rPr>
        <w:t>20.1.3.урьдчилан тохиролцсон хэлцлий</w:t>
      </w:r>
      <w:r>
        <w:rPr>
          <w:rFonts w:ascii="Arial" w:hAnsi="Arial" w:cs="Arial"/>
          <w:lang w:val="en-US"/>
        </w:rPr>
        <w:t>н</w:t>
      </w:r>
      <w:r>
        <w:rPr>
          <w:rFonts w:ascii="Arial" w:hAnsi="Arial" w:cs="Arial"/>
        </w:rPr>
        <w:t xml:space="preserve"> төрөл /хэлцлийн талууд, ш</w:t>
      </w:r>
      <w:r>
        <w:rPr>
          <w:rFonts w:ascii="Arial" w:hAnsi="Arial" w:cs="Arial"/>
        </w:rPr>
        <w:t>илжүүлж байгаа хувьцаа, хувь эзэмшлий хэмжээ, гэрээний үнэ болон хуулийн этгээдийн дүрэм, удирдлагад өөрчлөлт оруулахаар тохиролцсон бол энэ тухай тусгасан байх/</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20.1.4.зөвшөөрөл хүсэгч байгууллагын болон Монгол Улсад бүртгэлтэй аж ахуйн нэгжийн санхүү</w:t>
      </w:r>
      <w:r>
        <w:rPr>
          <w:rFonts w:ascii="Arial" w:hAnsi="Arial" w:cs="Arial"/>
        </w:rPr>
        <w:t>гийн тайлан, санхүүгийн тайлангийн тодруулга</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lang w:val="en-US"/>
        </w:rPr>
        <w:tab/>
      </w:r>
      <w:r>
        <w:rPr>
          <w:rFonts w:ascii="Arial" w:hAnsi="Arial" w:cs="Arial"/>
          <w:lang w:val="en-US"/>
        </w:rPr>
        <w:tab/>
      </w:r>
      <w:r>
        <w:rPr>
          <w:rFonts w:ascii="Arial" w:hAnsi="Arial" w:cs="Arial"/>
        </w:rPr>
        <w:t>20.1.5</w:t>
      </w:r>
      <w:r>
        <w:rPr>
          <w:rFonts w:ascii="Arial" w:hAnsi="Arial" w:cs="Arial"/>
          <w:lang w:val="en-US"/>
        </w:rPr>
        <w:t>.</w:t>
      </w:r>
      <w:r>
        <w:rPr>
          <w:rFonts w:ascii="Arial" w:hAnsi="Arial" w:cs="Arial"/>
        </w:rPr>
        <w:t>зөвшөөрөл хүсэгчийн Монгол Улс дахь хөрөнгө оруулалтын төлөвлөгөө, бизнес төсөл</w:t>
      </w:r>
      <w:r>
        <w:rPr>
          <w:rFonts w:ascii="Arial" w:hAnsi="Arial" w:cs="Arial"/>
          <w:lang w:val="en-US"/>
        </w:rPr>
        <w:t>.</w:t>
      </w:r>
    </w:p>
    <w:p w:rsidR="00782F7E" w:rsidRDefault="00160D37">
      <w:pPr>
        <w:spacing w:line="100" w:lineRule="atLeast"/>
        <w:jc w:val="both"/>
      </w:pPr>
      <w:r>
        <w:rPr>
          <w:rFonts w:ascii="Arial" w:hAnsi="Arial" w:cs="Arial"/>
        </w:rPr>
        <w:tab/>
      </w:r>
      <w:r>
        <w:rPr>
          <w:rFonts w:ascii="Arial" w:hAnsi="Arial" w:cs="Arial"/>
        </w:rPr>
        <w:tab/>
      </w:r>
    </w:p>
    <w:p w:rsidR="00782F7E" w:rsidRDefault="00160D37">
      <w:pPr>
        <w:spacing w:line="100" w:lineRule="atLeast"/>
        <w:jc w:val="both"/>
      </w:pPr>
      <w:r>
        <w:rPr>
          <w:rFonts w:ascii="Arial" w:hAnsi="Arial" w:cs="Arial"/>
        </w:rPr>
        <w:tab/>
        <w:t>20.2.Энэ зүйлийн 1 дэх хэсэгт заасан бичиг баримт нь монгол хэлээр байх бөгөөд гадаад хэлээр байвал албан ёсны бата</w:t>
      </w:r>
      <w:r>
        <w:rPr>
          <w:rFonts w:ascii="Arial" w:hAnsi="Arial" w:cs="Arial"/>
        </w:rPr>
        <w:t>лгаат орчуулгыг хавсаргана.</w:t>
      </w:r>
    </w:p>
    <w:p w:rsidR="00782F7E" w:rsidRDefault="00782F7E">
      <w:pPr>
        <w:spacing w:line="100" w:lineRule="atLeast"/>
        <w:jc w:val="both"/>
      </w:pPr>
    </w:p>
    <w:p w:rsidR="00782F7E" w:rsidRDefault="00160D37">
      <w:pPr>
        <w:spacing w:line="100" w:lineRule="atLeast"/>
        <w:jc w:val="both"/>
      </w:pPr>
      <w:r>
        <w:rPr>
          <w:rFonts w:ascii="Arial" w:hAnsi="Arial" w:cs="Arial"/>
        </w:rPr>
        <w:tab/>
        <w:t>20.3.</w:t>
      </w:r>
      <w:r>
        <w:rPr>
          <w:rFonts w:ascii="Arial" w:hAnsi="Arial" w:cs="Arial"/>
          <w:lang w:val="en-US"/>
        </w:rPr>
        <w:t xml:space="preserve"> Х</w:t>
      </w:r>
      <w:r>
        <w:rPr>
          <w:rFonts w:ascii="Arial" w:hAnsi="Arial" w:cs="Arial"/>
        </w:rPr>
        <w:t>өрөнгө оруулалтын асуудал эрхэлсэн төрийн захиргааны төв байгууллага нь хүсэлтийг нягтлах явцдаа зөвшөөрөл хүсэгчээс энэ хуулийн 20.1-д зааснаас бусад шаардлагатай бичиг баримтыг шаардаж болно.</w:t>
      </w:r>
    </w:p>
    <w:p w:rsidR="00782F7E" w:rsidRDefault="00782F7E">
      <w:pPr>
        <w:spacing w:line="100" w:lineRule="atLeast"/>
        <w:jc w:val="both"/>
      </w:pPr>
    </w:p>
    <w:p w:rsidR="00782F7E" w:rsidRDefault="00160D37">
      <w:pPr>
        <w:spacing w:line="100" w:lineRule="atLeast"/>
        <w:jc w:val="both"/>
      </w:pPr>
      <w:r>
        <w:rPr>
          <w:rFonts w:ascii="Arial" w:hAnsi="Arial" w:cs="Arial"/>
        </w:rPr>
        <w:tab/>
        <w:t>20.4.Хөрөнгө оруулалтын</w:t>
      </w:r>
      <w:r>
        <w:rPr>
          <w:rFonts w:ascii="Arial" w:hAnsi="Arial" w:cs="Arial"/>
        </w:rPr>
        <w:t xml:space="preserve"> асуудал эрхэлсэн төрийн захиргааны төв байгууллага нь энэ хуулийн 20 дүгээр зүйлийн 20.1-д заасан</w:t>
      </w:r>
      <w:r>
        <w:rPr>
          <w:rFonts w:ascii="Arial" w:hAnsi="Arial" w:cs="Arial"/>
          <w:lang w:val="en-US"/>
        </w:rPr>
        <w:t xml:space="preserve"> </w:t>
      </w:r>
      <w:r>
        <w:rPr>
          <w:rFonts w:ascii="Arial" w:hAnsi="Arial" w:cs="Arial"/>
        </w:rPr>
        <w:t>шаардлага хангасан хүсэлтийг хүлээн аваад дараах нөхцөл байдал үүсэх эсэхийг нягтална.</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lang w:val="en-US"/>
        </w:rPr>
        <w:tab/>
      </w:r>
      <w:r>
        <w:rPr>
          <w:rFonts w:ascii="Arial" w:hAnsi="Arial" w:cs="Arial"/>
        </w:rPr>
        <w:t>20.4.</w:t>
      </w:r>
      <w:r>
        <w:rPr>
          <w:rFonts w:ascii="Arial" w:hAnsi="Arial" w:cs="Arial"/>
          <w:lang w:val="en-US"/>
        </w:rPr>
        <w:t>1</w:t>
      </w:r>
      <w:r>
        <w:rPr>
          <w:rFonts w:ascii="Arial" w:hAnsi="Arial" w:cs="Arial"/>
        </w:rPr>
        <w:t>.хөрөнгө оруулагчийн аливаа үйл ажиллагаа, хөрөнгө оруулалтын</w:t>
      </w:r>
      <w:r>
        <w:rPr>
          <w:rFonts w:ascii="Arial" w:hAnsi="Arial" w:cs="Arial"/>
        </w:rPr>
        <w:t xml:space="preserve"> шинж чанар нь Монгол Улсын Үндэсний аюулгүй байдлын үзэл баримтлалд харшилсан эсэх</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lang w:val="en-US"/>
        </w:rPr>
        <w:tab/>
      </w:r>
      <w:r>
        <w:rPr>
          <w:rFonts w:ascii="Arial" w:hAnsi="Arial" w:cs="Arial"/>
        </w:rPr>
        <w:t>20.4.</w:t>
      </w:r>
      <w:r>
        <w:rPr>
          <w:rFonts w:ascii="Arial" w:hAnsi="Arial" w:cs="Arial"/>
          <w:lang w:val="en-US"/>
        </w:rPr>
        <w:t>2</w:t>
      </w:r>
      <w:r>
        <w:rPr>
          <w:rFonts w:ascii="Arial" w:hAnsi="Arial" w:cs="Arial"/>
        </w:rPr>
        <w:t>.хүсэлт гаргагч нь Монгол Улсын хууль тогоомж, бизнесийн тогтсон хэм хэмжээг сахин биелүүлэх нөхцөл, боломжийг хангасан эсэх</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lang w:val="en-US"/>
        </w:rPr>
        <w:tab/>
      </w:r>
      <w:r>
        <w:rPr>
          <w:rFonts w:ascii="Arial" w:hAnsi="Arial" w:cs="Arial"/>
        </w:rPr>
        <w:t>20.4.</w:t>
      </w:r>
      <w:r>
        <w:rPr>
          <w:rFonts w:ascii="Arial" w:hAnsi="Arial" w:cs="Arial"/>
          <w:lang w:val="en-US"/>
        </w:rPr>
        <w:t>3</w:t>
      </w:r>
      <w:r>
        <w:rPr>
          <w:rFonts w:ascii="Arial" w:hAnsi="Arial" w:cs="Arial"/>
        </w:rPr>
        <w:t>.хөрөнгө оруулалт нь тухайн</w:t>
      </w:r>
      <w:r>
        <w:rPr>
          <w:rFonts w:ascii="Arial" w:hAnsi="Arial" w:cs="Arial"/>
        </w:rPr>
        <w:t xml:space="preserve"> салбар дахь өрсөлдөөнийг хязгаарлах, давамгай байдал тогтоох шинжийг агуулсан эсэх</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lang w:val="en-US"/>
        </w:rPr>
        <w:tab/>
      </w:r>
      <w:r>
        <w:rPr>
          <w:rFonts w:ascii="Arial" w:hAnsi="Arial" w:cs="Arial"/>
        </w:rPr>
        <w:t>20.4.</w:t>
      </w:r>
      <w:r>
        <w:rPr>
          <w:rFonts w:ascii="Arial" w:hAnsi="Arial" w:cs="Arial"/>
          <w:lang w:val="en-US"/>
        </w:rPr>
        <w:t>4</w:t>
      </w:r>
      <w:r>
        <w:rPr>
          <w:rFonts w:ascii="Arial" w:hAnsi="Arial" w:cs="Arial"/>
        </w:rPr>
        <w:t>.хөрөнгө оруулалт нь Монгол Улсын төсвийн орлого, бусад бодлого, үйл ажиллагаанд ноцтой нөлөөлөл үзүүлэх эсэх</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color w:val="FF0000"/>
        </w:rPr>
        <w:lastRenderedPageBreak/>
        <w:tab/>
      </w:r>
      <w:r>
        <w:rPr>
          <w:rFonts w:ascii="Arial" w:hAnsi="Arial" w:cs="Arial"/>
        </w:rPr>
        <w:t xml:space="preserve">20.5.Хөрөнгө оруулалтын асуудал эрхэлсэн төрийн захиргааны төв байгууллага нь энэ хуулийн 20.1-д заасан хүсэлтийг хүлээн авсан өдрөөс хойш 45 хоногийн дотор Зөвлөлийн дүгнэлт дээр үндэслэн шийдвэр гаргана. </w:t>
      </w:r>
    </w:p>
    <w:p w:rsidR="00782F7E" w:rsidRDefault="00782F7E">
      <w:pPr>
        <w:spacing w:line="100" w:lineRule="atLeast"/>
        <w:jc w:val="both"/>
      </w:pPr>
    </w:p>
    <w:p w:rsidR="00782F7E" w:rsidRDefault="00160D37">
      <w:pPr>
        <w:spacing w:line="100" w:lineRule="atLeast"/>
        <w:jc w:val="both"/>
      </w:pPr>
      <w:r>
        <w:rPr>
          <w:rFonts w:ascii="Arial" w:hAnsi="Arial" w:cs="Arial"/>
        </w:rPr>
        <w:tab/>
        <w:t>20.6.Хөрөнгө оруулалтын асуудал эрхэлсэн төрийн</w:t>
      </w:r>
      <w:r>
        <w:rPr>
          <w:rFonts w:ascii="Arial" w:hAnsi="Arial" w:cs="Arial"/>
        </w:rPr>
        <w:t xml:space="preserve"> захиргааны төв байгууллага нь энэ хуулийн</w:t>
      </w:r>
      <w:r>
        <w:rPr>
          <w:rFonts w:ascii="Arial" w:hAnsi="Arial" w:cs="Arial"/>
          <w:lang w:val="en-US"/>
        </w:rPr>
        <w:t xml:space="preserve"> </w:t>
      </w:r>
      <w:r>
        <w:rPr>
          <w:rFonts w:ascii="Arial" w:hAnsi="Arial" w:cs="Arial"/>
        </w:rPr>
        <w:t>20.5-д заасан шийдвэр гарснаас хойш 5 хоногийн дотор хүсэлт гаргагчид шийдвэрийн талаар мэдэгдэнэ.</w:t>
      </w:r>
    </w:p>
    <w:p w:rsidR="00782F7E" w:rsidRDefault="00782F7E">
      <w:pPr>
        <w:spacing w:line="100" w:lineRule="atLeast"/>
        <w:jc w:val="both"/>
      </w:pPr>
    </w:p>
    <w:p w:rsidR="00782F7E" w:rsidRDefault="00782F7E">
      <w:pPr>
        <w:spacing w:line="100" w:lineRule="atLeast"/>
        <w:jc w:val="both"/>
      </w:pPr>
    </w:p>
    <w:p w:rsidR="00782F7E" w:rsidRDefault="00160D37">
      <w:pPr>
        <w:spacing w:line="100" w:lineRule="atLeast"/>
        <w:jc w:val="center"/>
      </w:pPr>
      <w:r>
        <w:rPr>
          <w:rFonts w:ascii="Arial" w:hAnsi="Arial" w:cs="Arial"/>
          <w:b/>
        </w:rPr>
        <w:t>ЗУРГААДУГААР БҮЛЭГ</w:t>
      </w:r>
    </w:p>
    <w:p w:rsidR="00782F7E" w:rsidRDefault="00160D37">
      <w:pPr>
        <w:spacing w:line="100" w:lineRule="atLeast"/>
        <w:jc w:val="center"/>
      </w:pPr>
      <w:r>
        <w:rPr>
          <w:rFonts w:ascii="Arial" w:hAnsi="Arial" w:cs="Arial"/>
          <w:b/>
        </w:rPr>
        <w:t>БУСАД ЗҮЙЛ</w:t>
      </w:r>
      <w:r>
        <w:rPr>
          <w:rFonts w:ascii="Arial" w:hAnsi="Arial" w:cs="Arial"/>
        </w:rPr>
        <w:t xml:space="preserve"> </w:t>
      </w:r>
    </w:p>
    <w:p w:rsidR="00782F7E" w:rsidRDefault="00782F7E">
      <w:pPr>
        <w:spacing w:line="100" w:lineRule="atLeast"/>
        <w:jc w:val="both"/>
      </w:pPr>
    </w:p>
    <w:p w:rsidR="00782F7E" w:rsidRDefault="00160D37">
      <w:pPr>
        <w:spacing w:line="100" w:lineRule="atLeast"/>
        <w:ind w:firstLine="720"/>
        <w:jc w:val="both"/>
      </w:pPr>
      <w:r>
        <w:rPr>
          <w:rFonts w:ascii="Arial" w:hAnsi="Arial" w:cs="Arial"/>
          <w:b/>
        </w:rPr>
        <w:t>21 дүгээр зүйл.Хууль тогтоомж зөрчигчдөд хүлээлгэх хариуцлага</w:t>
      </w:r>
    </w:p>
    <w:p w:rsidR="00782F7E" w:rsidRDefault="00782F7E">
      <w:pPr>
        <w:spacing w:line="100" w:lineRule="atLeast"/>
        <w:ind w:firstLine="720"/>
        <w:jc w:val="both"/>
      </w:pPr>
    </w:p>
    <w:p w:rsidR="00782F7E" w:rsidRDefault="00160D37">
      <w:pPr>
        <w:spacing w:line="100" w:lineRule="atLeast"/>
        <w:jc w:val="both"/>
      </w:pPr>
      <w:r>
        <w:rPr>
          <w:rFonts w:ascii="Arial" w:hAnsi="Arial" w:cs="Arial"/>
        </w:rPr>
        <w:tab/>
        <w:t>21.1.Хөрөнгө ору</w:t>
      </w:r>
      <w:r>
        <w:rPr>
          <w:rFonts w:ascii="Arial" w:hAnsi="Arial" w:cs="Arial"/>
        </w:rPr>
        <w:t>улагч нь энэ хуулийн 7 дугаар зүйлийн 7.2-д заасан үүргээ биелүүлээгүй тохиолдолд хяналтын байгууллагаас мэдэгдэл хүргүүлж, шаардсаныг 6 сарын хугацаанд биелүүлээгүй бол захиргааны хариуцлага ногдуулна.</w:t>
      </w:r>
    </w:p>
    <w:p w:rsidR="00782F7E" w:rsidRDefault="00782F7E">
      <w:pPr>
        <w:spacing w:line="100" w:lineRule="atLeast"/>
        <w:jc w:val="both"/>
      </w:pPr>
    </w:p>
    <w:p w:rsidR="00782F7E" w:rsidRDefault="00160D37">
      <w:pPr>
        <w:spacing w:line="100" w:lineRule="atLeast"/>
        <w:jc w:val="both"/>
      </w:pPr>
      <w:bookmarkStart w:id="5" w:name="_GoBack"/>
      <w:bookmarkEnd w:id="5"/>
      <w:r>
        <w:rPr>
          <w:rFonts w:ascii="Arial" w:hAnsi="Arial" w:cs="Arial"/>
        </w:rPr>
        <w:tab/>
        <w:t>21.2.Хөрөнгө оруулалтын тухай хууль тогтоомжийг зөр</w:t>
      </w:r>
      <w:r>
        <w:rPr>
          <w:rFonts w:ascii="Arial" w:hAnsi="Arial" w:cs="Arial"/>
        </w:rPr>
        <w:t>чсөн этгээдэд эрүүгийн хариуцлага хүлээлгэхээргүй бол шүүгч, эсхүл хяналтын байгууллагын эрх бүхий албан тушаалтан дараах захиргааны шийтгэлийг ногдуулна:</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21.2.1.тогтворжуулах гэрчилгээг хуурамч, хууль бус баримт бичигт үндэслэн авсан болох нь тогтоогдс</w:t>
      </w:r>
      <w:r>
        <w:rPr>
          <w:rFonts w:ascii="Arial" w:hAnsi="Arial" w:cs="Arial"/>
        </w:rPr>
        <w:t>он бол тухайн гэрчилгээг цуцлах тухай мэдэгдлийг хөрөнгө оруулалтын асуудал эрхэлсэн төрийн захиргааны төв байгууллагад илгээж, гэрчилгээний үндсэн дээр төлөөгүй татварыг нөхөж төлүүлэх, хууль бусаар олсон орлогыг хураах, холбогдох хуулийн этгээдийн эрх бү</w:t>
      </w:r>
      <w:r>
        <w:rPr>
          <w:rFonts w:ascii="Arial" w:hAnsi="Arial" w:cs="Arial"/>
        </w:rPr>
        <w:t>хий албан тушаалтныг хөдөлмөрийн хөлсний доод хэмжээг хорин таваас тавь дахин нэмэгдүүлсэнтэй тэнцэх хэмжээний төгрөгөөр торгох, хуулийн этгээдийг хөдөлмөрийн хөлсний доод хэмжээг зуугаас хоёр зуу дахин нэмэгдүүлсэнтэй тэнцэх хэмжээний төгрөгөөр торгох;</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21.2.2.хөрөнгө оруулалтын тайланг хугацаанд нь гаргаагүй бол холбогдох эрх бүхий албан тушаалтныг хөдөлмөрийн хөлсний доод хэмжээг арваас хорь дахин нэмэгдүүлсэнтэй тэнцэх хэмжээний төгрөгөөр торгох, хуулийн этгээдийг хөдөлмөрийн хөлсний доод хэмжээг хори</w:t>
      </w:r>
      <w:r>
        <w:rPr>
          <w:rFonts w:ascii="Arial" w:hAnsi="Arial" w:cs="Arial"/>
        </w:rPr>
        <w:t xml:space="preserve">н таваас тавь дахин нэмэгдүүлсэнтэй тэнцэх хэмжээний төгрөгөөр торгоно; </w:t>
      </w:r>
    </w:p>
    <w:p w:rsidR="00782F7E" w:rsidRDefault="00782F7E">
      <w:pPr>
        <w:spacing w:line="100" w:lineRule="atLeast"/>
        <w:jc w:val="both"/>
      </w:pPr>
    </w:p>
    <w:p w:rsidR="00782F7E" w:rsidRDefault="00160D37">
      <w:pPr>
        <w:spacing w:line="100" w:lineRule="atLeast"/>
        <w:jc w:val="both"/>
      </w:pPr>
      <w:r>
        <w:rPr>
          <w:rFonts w:ascii="Arial" w:hAnsi="Arial" w:cs="Arial"/>
        </w:rPr>
        <w:lastRenderedPageBreak/>
        <w:tab/>
      </w:r>
      <w:r>
        <w:rPr>
          <w:rFonts w:ascii="Arial" w:hAnsi="Arial" w:cs="Arial"/>
        </w:rPr>
        <w:tab/>
        <w:t>21.2.3.хууль бусаар, үндэслэлгүйгээр тогтворжуулах гэрчилгээ олгохоос татгалзсан, эсхүл тогтворжуулах гэрчилгээний нөхцлийг хуульд зааснаас өөрчилсөн, эсхүл тогтворжуулах гэрчилгээ</w:t>
      </w:r>
      <w:r>
        <w:rPr>
          <w:rFonts w:ascii="Arial" w:hAnsi="Arial" w:cs="Arial"/>
        </w:rPr>
        <w:t>г үндэслэлгүйгээр хүчингүй болгосон бол тухайн албан тушаалтныг хөдөлмөрийн хөлсний доод хэмжээг арваас хорь дахин нэмэгдүүлсэнтэй тэнцэх хэмжээний төгрөгөөр торгох</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rPr>
        <w:tab/>
      </w:r>
      <w:r>
        <w:rPr>
          <w:rFonts w:ascii="Arial" w:hAnsi="Arial" w:cs="Arial"/>
        </w:rPr>
        <w:tab/>
        <w:t xml:space="preserve">21.2.4.Энэ хуулийн 19.1-д заасныг зөрчиж хэлцэл хийсэн Монгол Улсад бүртгэлтэй хуулийн </w:t>
      </w:r>
      <w:r>
        <w:rPr>
          <w:rFonts w:ascii="Arial" w:hAnsi="Arial" w:cs="Arial"/>
        </w:rPr>
        <w:t>этгээдийн аж ахуйн нэгжийн үйл ажиллагааг зогсоох эсхүл тусгай зөвшөөрлийг хүчингүй болгох</w:t>
      </w:r>
      <w:r>
        <w:rPr>
          <w:rFonts w:ascii="Arial" w:hAnsi="Arial" w:cs="Arial"/>
          <w:lang w:val="en-US"/>
        </w:rPr>
        <w:t>;</w:t>
      </w:r>
    </w:p>
    <w:p w:rsidR="00782F7E" w:rsidRDefault="00782F7E">
      <w:pPr>
        <w:spacing w:line="100" w:lineRule="atLeast"/>
        <w:jc w:val="both"/>
      </w:pPr>
    </w:p>
    <w:p w:rsidR="00782F7E" w:rsidRDefault="00160D37">
      <w:pPr>
        <w:spacing w:line="100" w:lineRule="atLeast"/>
        <w:jc w:val="both"/>
      </w:pPr>
      <w:r>
        <w:rPr>
          <w:rFonts w:ascii="Arial" w:hAnsi="Arial" w:cs="Arial"/>
          <w:b/>
        </w:rPr>
        <w:tab/>
        <w:t>22 дугаар зүйл.Хууль хүчин төгөлдөр болох</w:t>
      </w:r>
    </w:p>
    <w:p w:rsidR="00782F7E" w:rsidRDefault="00160D37">
      <w:pPr>
        <w:spacing w:line="100" w:lineRule="atLeast"/>
        <w:jc w:val="both"/>
      </w:pPr>
      <w:r>
        <w:rPr>
          <w:rFonts w:ascii="Arial" w:hAnsi="Arial" w:cs="Arial"/>
        </w:rPr>
        <w:tab/>
      </w:r>
    </w:p>
    <w:p w:rsidR="00782F7E" w:rsidRDefault="00160D37">
      <w:pPr>
        <w:spacing w:line="100" w:lineRule="atLeast"/>
        <w:ind w:firstLine="720"/>
        <w:jc w:val="both"/>
      </w:pPr>
      <w:r>
        <w:rPr>
          <w:rFonts w:ascii="Arial" w:hAnsi="Arial" w:cs="Arial"/>
        </w:rPr>
        <w:t xml:space="preserve">22.1.Энэ хуулийг 2013 оны ... дугаар сарын ...-ны өдрөөс эхлэн дагаж мөрдөнө. </w:t>
      </w:r>
    </w:p>
    <w:p w:rsidR="00782F7E" w:rsidRDefault="00782F7E">
      <w:pPr>
        <w:spacing w:line="100" w:lineRule="atLeast"/>
        <w:jc w:val="both"/>
      </w:pPr>
    </w:p>
    <w:p w:rsidR="00782F7E" w:rsidRDefault="00782F7E">
      <w:pPr>
        <w:spacing w:line="100" w:lineRule="atLeast"/>
        <w:jc w:val="both"/>
      </w:pPr>
    </w:p>
    <w:p w:rsidR="00782F7E" w:rsidRDefault="00160D37">
      <w:pPr>
        <w:spacing w:line="100" w:lineRule="atLeast"/>
        <w:ind w:firstLine="720"/>
        <w:jc w:val="center"/>
      </w:pPr>
      <w:r>
        <w:rPr>
          <w:rFonts w:ascii="Arial" w:hAnsi="Arial" w:cs="Arial"/>
          <w:b/>
        </w:rPr>
        <w:t>ГАРЫН ҮСЭГ</w:t>
      </w:r>
    </w:p>
    <w:sectPr w:rsidR="00782F7E" w:rsidSect="00782F7E">
      <w:footerReference w:type="default" r:id="rId7"/>
      <w:pgSz w:w="11906" w:h="16838"/>
      <w:pgMar w:top="851" w:right="1136" w:bottom="1134" w:left="993" w:header="0" w:footer="720"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D37" w:rsidRDefault="00160D37" w:rsidP="00782F7E">
      <w:pPr>
        <w:spacing w:after="0" w:line="240" w:lineRule="auto"/>
      </w:pPr>
      <w:r>
        <w:separator/>
      </w:r>
    </w:p>
  </w:endnote>
  <w:endnote w:type="continuationSeparator" w:id="1">
    <w:p w:rsidR="00160D37" w:rsidRDefault="00160D37" w:rsidP="0078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Time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NewtonMT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7E" w:rsidRDefault="00782F7E">
    <w:r w:rsidRPr="00782F7E">
      <w:rPr>
        <w:rStyle w:val="PageNumber"/>
        <w:rFonts w:ascii="Arial" w:hAnsi="Arial" w:cs="Arial"/>
        <w:sz w:val="20"/>
        <w:szCs w:val="20"/>
      </w:rPr>
      <w:fldChar w:fldCharType="begin"/>
    </w:r>
    <w:r w:rsidR="00160D37">
      <w:instrText>PAGE</w:instrText>
    </w:r>
    <w:r>
      <w:fldChar w:fldCharType="separate"/>
    </w:r>
    <w:r w:rsidR="00033D0F">
      <w:rPr>
        <w:noProof/>
      </w:rPr>
      <w:t>19</w:t>
    </w:r>
    <w:r>
      <w:fldChar w:fldCharType="end"/>
    </w:r>
  </w:p>
  <w:p w:rsidR="00782F7E" w:rsidRDefault="00782F7E">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D37" w:rsidRDefault="00160D37" w:rsidP="00782F7E">
      <w:pPr>
        <w:spacing w:after="0" w:line="240" w:lineRule="auto"/>
      </w:pPr>
      <w:r>
        <w:separator/>
      </w:r>
    </w:p>
  </w:footnote>
  <w:footnote w:type="continuationSeparator" w:id="1">
    <w:p w:rsidR="00160D37" w:rsidRDefault="00160D37" w:rsidP="00782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104B6"/>
    <w:multiLevelType w:val="multilevel"/>
    <w:tmpl w:val="EB7A39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82F7E"/>
    <w:rsid w:val="00033D0F"/>
    <w:rsid w:val="00160D37"/>
    <w:rsid w:val="00782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2F7E"/>
    <w:pPr>
      <w:suppressAutoHyphens/>
      <w:spacing w:line="360" w:lineRule="auto"/>
    </w:pPr>
    <w:rPr>
      <w:rFonts w:ascii="Times New Roman" w:eastAsia="Times New Roman" w:hAnsi="Times New Roman" w:cs="Times New Roman"/>
      <w:sz w:val="24"/>
      <w:szCs w:val="24"/>
      <w:lang w:val="mn-MN"/>
    </w:rPr>
  </w:style>
  <w:style w:type="paragraph" w:styleId="Heading1">
    <w:name w:val="heading 1"/>
    <w:basedOn w:val="Normal"/>
    <w:next w:val="Textbody"/>
    <w:rsid w:val="00782F7E"/>
    <w:pPr>
      <w:keepNext/>
      <w:keepLines/>
      <w:spacing w:before="480" w:after="0" w:line="276" w:lineRule="auto"/>
      <w:outlineLvl w:val="0"/>
    </w:pPr>
    <w:rPr>
      <w:b/>
      <w:bCs/>
      <w:sz w:val="28"/>
      <w:szCs w:val="28"/>
    </w:rPr>
  </w:style>
  <w:style w:type="paragraph" w:styleId="Heading2">
    <w:name w:val="heading 2"/>
    <w:basedOn w:val="Normal"/>
    <w:next w:val="Textbody"/>
    <w:rsid w:val="00782F7E"/>
    <w:pPr>
      <w:keepNext/>
      <w:keepLines/>
      <w:tabs>
        <w:tab w:val="num" w:pos="576"/>
      </w:tabs>
      <w:spacing w:before="200" w:after="0"/>
      <w:ind w:left="576" w:hanging="576"/>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82F7E"/>
    <w:rPr>
      <w:rFonts w:ascii="Times New Roman" w:eastAsia="Times New Roman" w:hAnsi="Times New Roman" w:cs="Times New Roman"/>
      <w:b/>
      <w:bCs/>
      <w:sz w:val="28"/>
      <w:szCs w:val="28"/>
    </w:rPr>
  </w:style>
  <w:style w:type="character" w:customStyle="1" w:styleId="Heading2Char">
    <w:name w:val="Heading 2 Char"/>
    <w:basedOn w:val="DefaultParagraphFont"/>
    <w:rsid w:val="00782F7E"/>
    <w:rPr>
      <w:rFonts w:ascii="Times New Roman" w:eastAsia="Times New Roman" w:hAnsi="Times New Roman" w:cs="Times New Roman"/>
      <w:b/>
      <w:bCs/>
      <w:color w:val="4F81BD"/>
      <w:sz w:val="26"/>
      <w:szCs w:val="26"/>
    </w:rPr>
  </w:style>
  <w:style w:type="character" w:customStyle="1" w:styleId="FooterChar">
    <w:name w:val="Footer Char"/>
    <w:basedOn w:val="DefaultParagraphFont"/>
    <w:rsid w:val="00782F7E"/>
    <w:rPr>
      <w:rFonts w:ascii="MonTimes" w:eastAsia="MS Mincho" w:hAnsi="MonTimes" w:cs="MonTimes"/>
      <w:sz w:val="24"/>
      <w:szCs w:val="24"/>
    </w:rPr>
  </w:style>
  <w:style w:type="character" w:styleId="PageNumber">
    <w:name w:val="page number"/>
    <w:basedOn w:val="DefaultParagraphFont"/>
    <w:rsid w:val="00782F7E"/>
    <w:rPr>
      <w:rFonts w:cs="Times New Roman"/>
    </w:rPr>
  </w:style>
  <w:style w:type="character" w:customStyle="1" w:styleId="TitleChar">
    <w:name w:val="Title Char"/>
    <w:basedOn w:val="DefaultParagraphFont"/>
    <w:rsid w:val="00782F7E"/>
    <w:rPr>
      <w:rFonts w:ascii="NewtonMTT" w:eastAsia="MS Mincho" w:hAnsi="NewtonMTT" w:cs="NewtonMTT"/>
      <w:b/>
      <w:bCs/>
      <w:sz w:val="24"/>
      <w:szCs w:val="24"/>
    </w:rPr>
  </w:style>
  <w:style w:type="character" w:customStyle="1" w:styleId="BodyTextChar">
    <w:name w:val="Body Text Char"/>
    <w:basedOn w:val="DefaultParagraphFont"/>
    <w:rsid w:val="00782F7E"/>
    <w:rPr>
      <w:rFonts w:ascii="NewtonMTT" w:eastAsia="MS Mincho" w:hAnsi="NewtonMTT" w:cs="NewtonMTT"/>
      <w:sz w:val="24"/>
      <w:szCs w:val="24"/>
    </w:rPr>
  </w:style>
  <w:style w:type="character" w:customStyle="1" w:styleId="BodyTextIndent2Char">
    <w:name w:val="Body Text Indent 2 Char"/>
    <w:basedOn w:val="DefaultParagraphFont"/>
    <w:rsid w:val="00782F7E"/>
    <w:rPr>
      <w:rFonts w:ascii="NewtonMTT" w:eastAsia="MS Mincho" w:hAnsi="NewtonMTT" w:cs="NewtonMTT"/>
      <w:sz w:val="24"/>
      <w:szCs w:val="24"/>
    </w:rPr>
  </w:style>
  <w:style w:type="character" w:customStyle="1" w:styleId="BodyTextIndent3Char">
    <w:name w:val="Body Text Indent 3 Char"/>
    <w:basedOn w:val="DefaultParagraphFont"/>
    <w:rsid w:val="00782F7E"/>
    <w:rPr>
      <w:rFonts w:ascii="NewtonMTT" w:eastAsia="MS Mincho" w:hAnsi="NewtonMTT" w:cs="NewtonMTT"/>
      <w:sz w:val="24"/>
      <w:szCs w:val="24"/>
    </w:rPr>
  </w:style>
  <w:style w:type="character" w:customStyle="1" w:styleId="BalloonTextChar">
    <w:name w:val="Balloon Text Char"/>
    <w:basedOn w:val="DefaultParagraphFont"/>
    <w:rsid w:val="00782F7E"/>
    <w:rPr>
      <w:rFonts w:ascii="Tahoma" w:eastAsia="MS Mincho" w:hAnsi="Tahoma" w:cs="Tahoma"/>
      <w:sz w:val="16"/>
      <w:szCs w:val="16"/>
    </w:rPr>
  </w:style>
  <w:style w:type="character" w:customStyle="1" w:styleId="BalloonTextChar1">
    <w:name w:val="Balloon Text Char1"/>
    <w:basedOn w:val="DefaultParagraphFont"/>
    <w:rsid w:val="00782F7E"/>
    <w:rPr>
      <w:rFonts w:ascii="Tahoma" w:hAnsi="Tahoma" w:cs="Tahoma"/>
      <w:sz w:val="16"/>
      <w:szCs w:val="16"/>
      <w:lang w:val="mn-MN"/>
    </w:rPr>
  </w:style>
  <w:style w:type="character" w:customStyle="1" w:styleId="CommentTextChar">
    <w:name w:val="Comment Text Char"/>
    <w:basedOn w:val="DefaultParagraphFont"/>
    <w:rsid w:val="00782F7E"/>
    <w:rPr>
      <w:rFonts w:ascii="MonTimes" w:eastAsia="MS Mincho" w:hAnsi="MonTimes" w:cs="MonTimes"/>
      <w:sz w:val="20"/>
      <w:szCs w:val="20"/>
    </w:rPr>
  </w:style>
  <w:style w:type="character" w:customStyle="1" w:styleId="CommentTextChar1">
    <w:name w:val="Comment Text Char1"/>
    <w:basedOn w:val="DefaultParagraphFont"/>
    <w:rsid w:val="00782F7E"/>
    <w:rPr>
      <w:rFonts w:ascii="Times New Roman" w:hAnsi="Times New Roman" w:cs="Times New Roman"/>
      <w:sz w:val="20"/>
      <w:szCs w:val="20"/>
      <w:lang w:val="mn-MN"/>
    </w:rPr>
  </w:style>
  <w:style w:type="character" w:customStyle="1" w:styleId="CommentSubjectChar">
    <w:name w:val="Comment Subject Char"/>
    <w:basedOn w:val="CommentTextChar"/>
    <w:rsid w:val="00782F7E"/>
    <w:rPr>
      <w:b/>
      <w:bCs/>
    </w:rPr>
  </w:style>
  <w:style w:type="character" w:customStyle="1" w:styleId="CommentSubjectChar1">
    <w:name w:val="Comment Subject Char1"/>
    <w:basedOn w:val="CommentTextChar1"/>
    <w:rsid w:val="00782F7E"/>
    <w:rPr>
      <w:b/>
      <w:bCs/>
    </w:rPr>
  </w:style>
  <w:style w:type="character" w:customStyle="1" w:styleId="StrongEmphasis">
    <w:name w:val="Strong Emphasis"/>
    <w:basedOn w:val="DefaultParagraphFont"/>
    <w:rsid w:val="00782F7E"/>
    <w:rPr>
      <w:b/>
      <w:bCs/>
    </w:rPr>
  </w:style>
  <w:style w:type="character" w:customStyle="1" w:styleId="BodyText2Char">
    <w:name w:val="Body Text 2 Char"/>
    <w:basedOn w:val="DefaultParagraphFont"/>
    <w:rsid w:val="00782F7E"/>
    <w:rPr>
      <w:rFonts w:ascii="Times New Roman" w:hAnsi="Times New Roman" w:cs="Times New Roman"/>
      <w:sz w:val="20"/>
      <w:szCs w:val="20"/>
    </w:rPr>
  </w:style>
  <w:style w:type="character" w:customStyle="1" w:styleId="BodyText2Char1">
    <w:name w:val="Body Text 2 Char1"/>
    <w:basedOn w:val="DefaultParagraphFont"/>
    <w:rsid w:val="00782F7E"/>
    <w:rPr>
      <w:rFonts w:ascii="Times New Roman" w:hAnsi="Times New Roman" w:cs="Times New Roman"/>
      <w:sz w:val="24"/>
      <w:szCs w:val="24"/>
      <w:lang w:val="mn-MN"/>
    </w:rPr>
  </w:style>
  <w:style w:type="character" w:customStyle="1" w:styleId="HeaderChar">
    <w:name w:val="Header Char"/>
    <w:basedOn w:val="DefaultParagraphFont"/>
    <w:rsid w:val="00782F7E"/>
    <w:rPr>
      <w:rFonts w:ascii="Times New Roman" w:hAnsi="Times New Roman" w:cs="Times New Roman"/>
      <w:sz w:val="20"/>
      <w:szCs w:val="20"/>
    </w:rPr>
  </w:style>
  <w:style w:type="character" w:styleId="CommentReference">
    <w:name w:val="annotation reference"/>
    <w:basedOn w:val="DefaultParagraphFont"/>
    <w:rsid w:val="00782F7E"/>
    <w:rPr>
      <w:sz w:val="16"/>
      <w:szCs w:val="16"/>
    </w:rPr>
  </w:style>
  <w:style w:type="character" w:customStyle="1" w:styleId="FootnoteTextChar">
    <w:name w:val="Footnote Text Char"/>
    <w:basedOn w:val="DefaultParagraphFont"/>
    <w:rsid w:val="00782F7E"/>
    <w:rPr>
      <w:rFonts w:ascii="Times New Roman" w:hAnsi="Times New Roman"/>
      <w:lang w:val="mn-MN"/>
    </w:rPr>
  </w:style>
  <w:style w:type="character" w:styleId="FootnoteReference">
    <w:name w:val="footnote reference"/>
    <w:basedOn w:val="DefaultParagraphFont"/>
    <w:rsid w:val="00782F7E"/>
    <w:rPr>
      <w:vertAlign w:val="superscript"/>
    </w:rPr>
  </w:style>
  <w:style w:type="character" w:customStyle="1" w:styleId="ListLabel1">
    <w:name w:val="ListLabel 1"/>
    <w:rsid w:val="00782F7E"/>
    <w:rPr>
      <w:b w:val="0"/>
      <w:u w:val="none"/>
    </w:rPr>
  </w:style>
  <w:style w:type="character" w:customStyle="1" w:styleId="ListLabel2">
    <w:name w:val="ListLabel 2"/>
    <w:rsid w:val="00782F7E"/>
    <w:rPr>
      <w:b/>
    </w:rPr>
  </w:style>
  <w:style w:type="paragraph" w:customStyle="1" w:styleId="Heading">
    <w:name w:val="Heading"/>
    <w:basedOn w:val="Normal"/>
    <w:next w:val="Textbody"/>
    <w:rsid w:val="00782F7E"/>
    <w:pPr>
      <w:keepNext/>
      <w:spacing w:before="240" w:after="120"/>
    </w:pPr>
    <w:rPr>
      <w:rFonts w:ascii="Arial" w:eastAsia="Microsoft YaHei" w:hAnsi="Arial" w:cs="Mangal"/>
      <w:sz w:val="28"/>
      <w:szCs w:val="28"/>
    </w:rPr>
  </w:style>
  <w:style w:type="paragraph" w:customStyle="1" w:styleId="Textbody">
    <w:name w:val="Text body"/>
    <w:basedOn w:val="Normal"/>
    <w:rsid w:val="00782F7E"/>
    <w:pPr>
      <w:spacing w:line="100" w:lineRule="atLeast"/>
      <w:jc w:val="both"/>
    </w:pPr>
    <w:rPr>
      <w:rFonts w:ascii="NewtonMTT" w:eastAsia="MS Mincho" w:hAnsi="NewtonMTT" w:cs="NewtonMTT"/>
      <w:lang w:val="en-US"/>
    </w:rPr>
  </w:style>
  <w:style w:type="paragraph" w:styleId="List">
    <w:name w:val="List"/>
    <w:basedOn w:val="Textbody"/>
    <w:rsid w:val="00782F7E"/>
    <w:rPr>
      <w:rFonts w:ascii="Arial" w:hAnsi="Arial" w:cs="Mangal"/>
    </w:rPr>
  </w:style>
  <w:style w:type="paragraph" w:styleId="Caption">
    <w:name w:val="caption"/>
    <w:basedOn w:val="Normal"/>
    <w:rsid w:val="00782F7E"/>
    <w:pPr>
      <w:suppressLineNumbers/>
      <w:spacing w:before="120" w:after="120"/>
    </w:pPr>
    <w:rPr>
      <w:rFonts w:ascii="Arial" w:hAnsi="Arial" w:cs="Mangal"/>
      <w:i/>
      <w:iCs/>
    </w:rPr>
  </w:style>
  <w:style w:type="paragraph" w:customStyle="1" w:styleId="Index">
    <w:name w:val="Index"/>
    <w:basedOn w:val="Normal"/>
    <w:rsid w:val="00782F7E"/>
    <w:pPr>
      <w:suppressLineNumbers/>
    </w:pPr>
    <w:rPr>
      <w:rFonts w:ascii="Arial" w:hAnsi="Arial" w:cs="Mangal"/>
    </w:rPr>
  </w:style>
  <w:style w:type="paragraph" w:styleId="Footer">
    <w:name w:val="footer"/>
    <w:basedOn w:val="Normal"/>
    <w:rsid w:val="00782F7E"/>
    <w:pPr>
      <w:suppressLineNumbers/>
      <w:tabs>
        <w:tab w:val="center" w:pos="4320"/>
        <w:tab w:val="right" w:pos="8640"/>
      </w:tabs>
      <w:spacing w:line="100" w:lineRule="atLeast"/>
    </w:pPr>
    <w:rPr>
      <w:rFonts w:ascii="MonTimes" w:eastAsia="MS Mincho" w:hAnsi="MonTimes" w:cs="MonTimes"/>
      <w:lang w:val="en-US"/>
    </w:rPr>
  </w:style>
  <w:style w:type="paragraph" w:styleId="Title">
    <w:name w:val="Title"/>
    <w:basedOn w:val="Normal"/>
    <w:next w:val="Subtitle"/>
    <w:rsid w:val="00782F7E"/>
    <w:pPr>
      <w:spacing w:line="100" w:lineRule="atLeast"/>
      <w:jc w:val="center"/>
    </w:pPr>
    <w:rPr>
      <w:rFonts w:ascii="NewtonMTT" w:eastAsia="MS Mincho" w:hAnsi="NewtonMTT" w:cs="NewtonMTT"/>
      <w:b/>
      <w:bCs/>
      <w:sz w:val="36"/>
      <w:szCs w:val="36"/>
      <w:lang w:val="en-US"/>
    </w:rPr>
  </w:style>
  <w:style w:type="paragraph" w:styleId="Subtitle">
    <w:name w:val="Subtitle"/>
    <w:basedOn w:val="Heading"/>
    <w:next w:val="Textbody"/>
    <w:rsid w:val="00782F7E"/>
    <w:pPr>
      <w:jc w:val="center"/>
    </w:pPr>
    <w:rPr>
      <w:i/>
      <w:iCs/>
    </w:rPr>
  </w:style>
  <w:style w:type="paragraph" w:styleId="BodyTextIndent2">
    <w:name w:val="Body Text Indent 2"/>
    <w:basedOn w:val="Normal"/>
    <w:rsid w:val="00782F7E"/>
    <w:pPr>
      <w:spacing w:line="100" w:lineRule="atLeast"/>
      <w:ind w:firstLine="720"/>
      <w:jc w:val="both"/>
    </w:pPr>
    <w:rPr>
      <w:rFonts w:ascii="NewtonMTT" w:eastAsia="MS Mincho" w:hAnsi="NewtonMTT" w:cs="NewtonMTT"/>
      <w:lang w:val="en-US"/>
    </w:rPr>
  </w:style>
  <w:style w:type="paragraph" w:styleId="BodyTextIndent3">
    <w:name w:val="Body Text Indent 3"/>
    <w:basedOn w:val="Normal"/>
    <w:rsid w:val="00782F7E"/>
    <w:pPr>
      <w:spacing w:line="100" w:lineRule="atLeast"/>
      <w:ind w:firstLine="1440"/>
      <w:jc w:val="both"/>
    </w:pPr>
    <w:rPr>
      <w:rFonts w:ascii="NewtonMTT" w:eastAsia="MS Mincho" w:hAnsi="NewtonMTT" w:cs="NewtonMTT"/>
      <w:lang w:val="en-US"/>
    </w:rPr>
  </w:style>
  <w:style w:type="paragraph" w:styleId="NoSpacing">
    <w:name w:val="No Spacing"/>
    <w:rsid w:val="00782F7E"/>
    <w:pPr>
      <w:suppressAutoHyphens/>
    </w:pPr>
    <w:rPr>
      <w:rFonts w:ascii="Calibri" w:eastAsia="Calibri" w:hAnsi="Calibri" w:cs="Angsana New"/>
      <w:szCs w:val="28"/>
      <w:lang w:bidi="th-TH"/>
    </w:rPr>
  </w:style>
  <w:style w:type="paragraph" w:styleId="BalloonText">
    <w:name w:val="Balloon Text"/>
    <w:basedOn w:val="Normal"/>
    <w:rsid w:val="00782F7E"/>
    <w:pPr>
      <w:spacing w:line="100" w:lineRule="atLeast"/>
    </w:pPr>
    <w:rPr>
      <w:rFonts w:ascii="Tahoma" w:eastAsia="MS Mincho" w:hAnsi="Tahoma" w:cs="Tahoma"/>
      <w:sz w:val="16"/>
      <w:szCs w:val="16"/>
      <w:lang w:val="en-US"/>
    </w:rPr>
  </w:style>
  <w:style w:type="paragraph" w:styleId="CommentText">
    <w:name w:val="annotation text"/>
    <w:basedOn w:val="Normal"/>
    <w:rsid w:val="00782F7E"/>
    <w:pPr>
      <w:spacing w:line="100" w:lineRule="atLeast"/>
    </w:pPr>
    <w:rPr>
      <w:rFonts w:ascii="MonTimes" w:eastAsia="MS Mincho" w:hAnsi="MonTimes" w:cs="MonTimes"/>
      <w:sz w:val="20"/>
      <w:szCs w:val="20"/>
      <w:lang w:val="en-US"/>
    </w:rPr>
  </w:style>
  <w:style w:type="paragraph" w:styleId="CommentSubject">
    <w:name w:val="annotation subject"/>
    <w:basedOn w:val="CommentText"/>
    <w:rsid w:val="00782F7E"/>
    <w:rPr>
      <w:b/>
      <w:bCs/>
    </w:rPr>
  </w:style>
  <w:style w:type="paragraph" w:styleId="NormalWeb">
    <w:name w:val="Normal (Web)"/>
    <w:basedOn w:val="Normal"/>
    <w:rsid w:val="00782F7E"/>
    <w:pPr>
      <w:spacing w:before="28" w:after="28" w:line="100" w:lineRule="atLeast"/>
    </w:pPr>
    <w:rPr>
      <w:lang w:val="en-US"/>
    </w:rPr>
  </w:style>
  <w:style w:type="paragraph" w:customStyle="1" w:styleId="msghead">
    <w:name w:val="msg_head"/>
    <w:basedOn w:val="Normal"/>
    <w:rsid w:val="00782F7E"/>
    <w:pPr>
      <w:spacing w:before="28" w:after="28" w:line="100" w:lineRule="atLeast"/>
    </w:pPr>
    <w:rPr>
      <w:lang w:val="en-US"/>
    </w:rPr>
  </w:style>
  <w:style w:type="paragraph" w:styleId="ListParagraph">
    <w:name w:val="List Paragraph"/>
    <w:basedOn w:val="Normal"/>
    <w:rsid w:val="00782F7E"/>
    <w:pPr>
      <w:spacing w:after="0" w:line="100" w:lineRule="atLeast"/>
      <w:ind w:left="720"/>
      <w:contextualSpacing/>
    </w:pPr>
    <w:rPr>
      <w:sz w:val="20"/>
      <w:szCs w:val="20"/>
      <w:lang w:val="en-US"/>
    </w:rPr>
  </w:style>
  <w:style w:type="paragraph" w:styleId="BodyText2">
    <w:name w:val="Body Text 2"/>
    <w:basedOn w:val="Normal"/>
    <w:rsid w:val="00782F7E"/>
    <w:pPr>
      <w:spacing w:after="120" w:line="480" w:lineRule="auto"/>
    </w:pPr>
    <w:rPr>
      <w:sz w:val="20"/>
      <w:szCs w:val="20"/>
      <w:lang w:val="en-US"/>
    </w:rPr>
  </w:style>
  <w:style w:type="paragraph" w:styleId="Header">
    <w:name w:val="header"/>
    <w:basedOn w:val="Normal"/>
    <w:rsid w:val="00782F7E"/>
    <w:pPr>
      <w:suppressLineNumbers/>
      <w:tabs>
        <w:tab w:val="center" w:pos="4680"/>
        <w:tab w:val="right" w:pos="9360"/>
      </w:tabs>
      <w:spacing w:line="100" w:lineRule="atLeast"/>
    </w:pPr>
    <w:rPr>
      <w:sz w:val="20"/>
      <w:szCs w:val="20"/>
      <w:lang w:val="en-US"/>
    </w:rPr>
  </w:style>
  <w:style w:type="paragraph" w:styleId="Revision">
    <w:name w:val="Revision"/>
    <w:rsid w:val="00782F7E"/>
    <w:pPr>
      <w:suppressAutoHyphens/>
    </w:pPr>
    <w:rPr>
      <w:rFonts w:ascii="Times New Roman" w:eastAsia="Times New Roman" w:hAnsi="Times New Roman" w:cs="Times New Roman"/>
      <w:sz w:val="20"/>
      <w:szCs w:val="20"/>
    </w:rPr>
  </w:style>
  <w:style w:type="paragraph" w:styleId="FootnoteText">
    <w:name w:val="footnote text"/>
    <w:basedOn w:val="Normal"/>
    <w:rsid w:val="00782F7E"/>
    <w:pPr>
      <w:spacing w:line="100" w:lineRule="atLeast"/>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4264</Words>
  <Characters>24309</Characters>
  <Application>Microsoft Office Word</Application>
  <DocSecurity>0</DocSecurity>
  <Lines>202</Lines>
  <Paragraphs>57</Paragraphs>
  <ScaleCrop>false</ScaleCrop>
  <Company/>
  <LinksUpToDate>false</LinksUpToDate>
  <CharactersWithSpaces>28516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dc:creator>
  <cp:lastModifiedBy>Bayarmaa</cp:lastModifiedBy>
  <cp:revision>2</cp:revision>
  <cp:lastPrinted>2013-09-06T17:20:00Z</cp:lastPrinted>
  <dcterms:created xsi:type="dcterms:W3CDTF">2013-09-10T09:40:00Z</dcterms:created>
  <dcterms:modified xsi:type="dcterms:W3CDTF">2013-09-10T09:40:00Z</dcterms:modified>
</cp:coreProperties>
</file>